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B9E7" w14:textId="2E4EB054" w:rsidR="005E3826" w:rsidRDefault="009F1380" w:rsidP="00F13A1E">
      <w:pPr>
        <w:jc w:val="center"/>
        <w:rPr>
          <w:u w:val="single"/>
        </w:rPr>
      </w:pPr>
      <w:r w:rsidRPr="00093FB7">
        <w:rPr>
          <w:u w:val="single"/>
        </w:rPr>
        <w:t>God’s Gift of True Bread: The Flesh of the Son of God for the</w:t>
      </w:r>
      <w:r>
        <w:rPr>
          <w:u w:val="single"/>
        </w:rPr>
        <w:t xml:space="preserve"> Eternal</w:t>
      </w:r>
      <w:r w:rsidRPr="00093FB7">
        <w:rPr>
          <w:u w:val="single"/>
        </w:rPr>
        <w:t xml:space="preserve"> Life of Chosen Disciples</w:t>
      </w:r>
      <w:r w:rsidR="00587876">
        <w:rPr>
          <w:u w:val="single"/>
        </w:rPr>
        <w:t xml:space="preserve">                    </w:t>
      </w:r>
      <w:proofErr w:type="gramStart"/>
      <w:r w:rsidR="00587876">
        <w:rPr>
          <w:u w:val="single"/>
        </w:rPr>
        <w:t xml:space="preserve">   </w:t>
      </w:r>
      <w:r w:rsidRPr="00093FB7">
        <w:rPr>
          <w:u w:val="single"/>
        </w:rPr>
        <w:t>(</w:t>
      </w:r>
      <w:proofErr w:type="gramEnd"/>
      <w:r w:rsidRPr="00093FB7">
        <w:rPr>
          <w:u w:val="single"/>
        </w:rPr>
        <w:t>John 6:22-71)</w:t>
      </w:r>
    </w:p>
    <w:p w14:paraId="1BCF54D1" w14:textId="77777777" w:rsidR="00F13A1E" w:rsidRPr="00F13A1E" w:rsidRDefault="00F13A1E" w:rsidP="00F13A1E">
      <w:pPr>
        <w:jc w:val="center"/>
        <w:rPr>
          <w:u w:val="single"/>
        </w:rPr>
      </w:pPr>
    </w:p>
    <w:p w14:paraId="34CF0A8B" w14:textId="50D34741" w:rsidR="009F1380" w:rsidRDefault="004909E2" w:rsidP="00F13A1E">
      <w:pPr>
        <w:pStyle w:val="ListParagraph"/>
        <w:numPr>
          <w:ilvl w:val="0"/>
          <w:numId w:val="1"/>
        </w:numPr>
        <w:contextualSpacing w:val="0"/>
      </w:pPr>
      <w:r>
        <w:t xml:space="preserve">Jesus </w:t>
      </w:r>
      <w:r w:rsidR="00DF2ABF">
        <w:t xml:space="preserve">expounds on the essential work of God for saving faith and the essential truth of His heavenly origin </w:t>
      </w:r>
      <w:r w:rsidR="009F1380">
        <w:t>(vv.41-51)</w:t>
      </w:r>
    </w:p>
    <w:p w14:paraId="57432D63" w14:textId="4B27092C" w:rsidR="009F1380" w:rsidRDefault="0050520D" w:rsidP="009F1380">
      <w:pPr>
        <w:pStyle w:val="ListParagraph"/>
        <w:numPr>
          <w:ilvl w:val="1"/>
          <w:numId w:val="1"/>
        </w:numPr>
        <w:contextualSpacing w:val="0"/>
      </w:pPr>
      <w:r>
        <w:t xml:space="preserve">The grumbling multitude reveal their spiritual condition </w:t>
      </w:r>
      <w:r w:rsidR="00FF47D9">
        <w:t>(vv.41-42)</w:t>
      </w:r>
    </w:p>
    <w:p w14:paraId="0B1C4B75" w14:textId="47B6276A" w:rsidR="0050520D" w:rsidRDefault="00775EA2" w:rsidP="0050520D">
      <w:pPr>
        <w:pStyle w:val="ListParagraph"/>
        <w:numPr>
          <w:ilvl w:val="2"/>
          <w:numId w:val="1"/>
        </w:numPr>
        <w:contextualSpacing w:val="0"/>
      </w:pPr>
      <w:r>
        <w:t xml:space="preserve">Their grumbling </w:t>
      </w:r>
      <w:proofErr w:type="gramStart"/>
      <w:r w:rsidR="00323919">
        <w:t>evidences</w:t>
      </w:r>
      <w:proofErr w:type="gramEnd"/>
      <w:r w:rsidR="00323919">
        <w:t xml:space="preserve"> t</w:t>
      </w:r>
      <w:r w:rsidR="00815B27">
        <w:t>hat they are</w:t>
      </w:r>
      <w:r>
        <w:t xml:space="preserve"> </w:t>
      </w:r>
      <w:r w:rsidR="0050520D">
        <w:t>like the first wilderness multitude</w:t>
      </w:r>
      <w:r w:rsidR="006C0640">
        <w:t xml:space="preserve"> (v.41a).</w:t>
      </w:r>
    </w:p>
    <w:p w14:paraId="79B8F6EC" w14:textId="0147A487" w:rsidR="0050520D" w:rsidRDefault="0050520D" w:rsidP="0050520D">
      <w:pPr>
        <w:pStyle w:val="ListParagraph"/>
        <w:numPr>
          <w:ilvl w:val="3"/>
          <w:numId w:val="1"/>
        </w:numPr>
        <w:contextualSpacing w:val="0"/>
      </w:pPr>
      <w:r>
        <w:t xml:space="preserve">They are grumbling against the New Moses as the </w:t>
      </w:r>
      <w:r w:rsidR="00815B27">
        <w:t>Exodus</w:t>
      </w:r>
      <w:r>
        <w:t xml:space="preserve"> crowd grumbled against Moses</w:t>
      </w:r>
      <w:r w:rsidR="00665ABF">
        <w:t xml:space="preserve"> (cf.</w:t>
      </w:r>
      <w:r w:rsidR="000123D4" w:rsidRPr="000123D4">
        <w:t xml:space="preserve"> </w:t>
      </w:r>
      <w:r w:rsidR="000123D4">
        <w:t>Num. 11:1-9; Ps. 106:24-26; 1 Cor. 10:9-10).</w:t>
      </w:r>
    </w:p>
    <w:p w14:paraId="74581F2C" w14:textId="275B6233" w:rsidR="0050520D" w:rsidRDefault="0050520D" w:rsidP="0050520D">
      <w:pPr>
        <w:pStyle w:val="ListParagraph"/>
        <w:numPr>
          <w:ilvl w:val="3"/>
          <w:numId w:val="1"/>
        </w:numPr>
        <w:contextualSpacing w:val="0"/>
      </w:pPr>
      <w:r>
        <w:t>They failed to respond to the test of manna as the first crowd failed</w:t>
      </w:r>
      <w:r w:rsidR="00665ABF">
        <w:t xml:space="preserve"> (cf. Deut. 8:3)</w:t>
      </w:r>
      <w:r>
        <w:t xml:space="preserve">. </w:t>
      </w:r>
    </w:p>
    <w:p w14:paraId="161C74F5" w14:textId="01D2BCFE" w:rsidR="005E3826" w:rsidRPr="005E3826" w:rsidRDefault="00AB0A92" w:rsidP="005B3B25">
      <w:pPr>
        <w:pStyle w:val="ListParagraph"/>
        <w:ind w:left="2880"/>
        <w:contextualSpacing w:val="0"/>
        <w:rPr>
          <w:i/>
          <w:iCs/>
        </w:rPr>
      </w:pPr>
      <w:r>
        <w:rPr>
          <w:i/>
          <w:iCs/>
        </w:rPr>
        <w:t>“</w:t>
      </w:r>
      <w:r w:rsidRPr="00260095">
        <w:rPr>
          <w:i/>
          <w:iCs/>
        </w:rPr>
        <w:t xml:space="preserve">The stark reality was that even though the people had this daily supply of food, none of that generation survived. They had plenty to eat and their stomachs were full, but they died…To live one must also ingest (take to heart, </w:t>
      </w:r>
      <w:r w:rsidR="00BD622B">
        <w:rPr>
          <w:i/>
          <w:iCs/>
        </w:rPr>
        <w:t xml:space="preserve">[Deut.] </w:t>
      </w:r>
      <w:r w:rsidRPr="00260095">
        <w:rPr>
          <w:i/>
          <w:iCs/>
        </w:rPr>
        <w:t xml:space="preserve">6:6) the life-giving commands that come from the mouth of </w:t>
      </w:r>
      <w:proofErr w:type="gramStart"/>
      <w:r w:rsidRPr="00260095">
        <w:rPr>
          <w:i/>
          <w:iCs/>
        </w:rPr>
        <w:t>Yahweh, and</w:t>
      </w:r>
      <w:proofErr w:type="gramEnd"/>
      <w:r w:rsidRPr="00260095">
        <w:rPr>
          <w:i/>
          <w:iCs/>
        </w:rPr>
        <w:t xml:space="preserve"> let them energize one to do his will (cf. 17:19-20; 31:11-13).”</w:t>
      </w:r>
      <w:r>
        <w:rPr>
          <w:i/>
          <w:iCs/>
        </w:rPr>
        <w:t xml:space="preserve"> (Daniel Block)</w:t>
      </w:r>
    </w:p>
    <w:p w14:paraId="24C455B5" w14:textId="7D1FC484" w:rsidR="0050520D" w:rsidRDefault="008C1B1D" w:rsidP="0050520D">
      <w:pPr>
        <w:pStyle w:val="ListParagraph"/>
        <w:numPr>
          <w:ilvl w:val="2"/>
          <w:numId w:val="1"/>
        </w:numPr>
        <w:contextualSpacing w:val="0"/>
      </w:pPr>
      <w:r>
        <w:t xml:space="preserve">Their grumbling </w:t>
      </w:r>
      <w:proofErr w:type="gramStart"/>
      <w:r w:rsidR="007B08D6">
        <w:t>evidences</w:t>
      </w:r>
      <w:proofErr w:type="gramEnd"/>
      <w:r w:rsidR="007B08D6">
        <w:t xml:space="preserve"> rejection of</w:t>
      </w:r>
      <w:r w:rsidR="00A934E6">
        <w:t xml:space="preserve"> Jesus’ claim</w:t>
      </w:r>
      <w:r w:rsidR="006C0640">
        <w:t xml:space="preserve"> (vv.41b-42)</w:t>
      </w:r>
    </w:p>
    <w:p w14:paraId="2D7939AC" w14:textId="771997FE" w:rsidR="00A934E6" w:rsidRDefault="00747F44" w:rsidP="00A934E6">
      <w:pPr>
        <w:pStyle w:val="ListParagraph"/>
        <w:numPr>
          <w:ilvl w:val="3"/>
          <w:numId w:val="1"/>
        </w:numPr>
        <w:contextualSpacing w:val="0"/>
      </w:pPr>
      <w:r>
        <w:t xml:space="preserve">The nature of </w:t>
      </w:r>
      <w:r w:rsidR="005F595A">
        <w:t>Jesus’ claim</w:t>
      </w:r>
      <w:r w:rsidR="006C0640">
        <w:t xml:space="preserve"> (v.41b)</w:t>
      </w:r>
    </w:p>
    <w:p w14:paraId="1846B434" w14:textId="2F372890" w:rsidR="007C2EF9" w:rsidRDefault="007C2EF9" w:rsidP="005A442D">
      <w:pPr>
        <w:pStyle w:val="ListParagraph"/>
        <w:numPr>
          <w:ilvl w:val="4"/>
          <w:numId w:val="1"/>
        </w:numPr>
        <w:contextualSpacing w:val="0"/>
      </w:pPr>
      <w:r>
        <w:t>He is pre-existent</w:t>
      </w:r>
      <w:r w:rsidR="00373C21">
        <w:t xml:space="preserve"> (</w:t>
      </w:r>
      <w:r w:rsidR="00665ABF">
        <w:t xml:space="preserve">cf. </w:t>
      </w:r>
      <w:r w:rsidR="00373C21">
        <w:t>John 1:1)</w:t>
      </w:r>
      <w:r w:rsidR="00665ABF">
        <w:t>.</w:t>
      </w:r>
    </w:p>
    <w:p w14:paraId="5BF0DB45" w14:textId="5AC10113" w:rsidR="005A442D" w:rsidRDefault="005A442D" w:rsidP="005A442D">
      <w:pPr>
        <w:pStyle w:val="ListParagraph"/>
        <w:numPr>
          <w:ilvl w:val="4"/>
          <w:numId w:val="1"/>
        </w:numPr>
        <w:contextualSpacing w:val="0"/>
      </w:pPr>
      <w:r>
        <w:t>He possesses authoritative revelation</w:t>
      </w:r>
      <w:r w:rsidR="00606FAC">
        <w:t xml:space="preserve"> (</w:t>
      </w:r>
      <w:r w:rsidR="00665ABF">
        <w:t xml:space="preserve">cf. </w:t>
      </w:r>
      <w:r w:rsidR="00606FAC">
        <w:t>John 3:11-13; Prov. 30:4; Deut. 30:11-14)</w:t>
      </w:r>
      <w:r w:rsidR="00665ABF">
        <w:t>.</w:t>
      </w:r>
    </w:p>
    <w:p w14:paraId="7C4F3D79" w14:textId="7D7FE3AF" w:rsidR="005E3826" w:rsidRDefault="005A442D" w:rsidP="005E3826">
      <w:pPr>
        <w:pStyle w:val="ListParagraph"/>
        <w:numPr>
          <w:ilvl w:val="4"/>
          <w:numId w:val="1"/>
        </w:numPr>
        <w:contextualSpacing w:val="0"/>
      </w:pPr>
      <w:r>
        <w:t xml:space="preserve">He is </w:t>
      </w:r>
      <w:r w:rsidR="007C6773">
        <w:t>of heavenly origin and has come in a “fleshly” way</w:t>
      </w:r>
      <w:r w:rsidR="00C8647F">
        <w:t xml:space="preserve"> (</w:t>
      </w:r>
      <w:r w:rsidR="00665ABF">
        <w:t xml:space="preserve">cf. </w:t>
      </w:r>
      <w:r w:rsidR="00373C21">
        <w:t xml:space="preserve">John </w:t>
      </w:r>
      <w:r w:rsidR="00C8647F">
        <w:t xml:space="preserve">1:14; </w:t>
      </w:r>
      <w:r w:rsidR="00F65F66">
        <w:t>6:51)</w:t>
      </w:r>
      <w:r w:rsidR="00665ABF">
        <w:t>.</w:t>
      </w:r>
    </w:p>
    <w:p w14:paraId="3E530A38" w14:textId="789B1E40" w:rsidR="00747F44" w:rsidRDefault="00747F44" w:rsidP="00747F44">
      <w:pPr>
        <w:pStyle w:val="ListParagraph"/>
        <w:numPr>
          <w:ilvl w:val="3"/>
          <w:numId w:val="1"/>
        </w:numPr>
        <w:contextualSpacing w:val="0"/>
      </w:pPr>
      <w:r>
        <w:t>The offence of Jesus’ claim</w:t>
      </w:r>
      <w:r w:rsidR="00E9081B">
        <w:t xml:space="preserve"> (v.42)</w:t>
      </w:r>
    </w:p>
    <w:p w14:paraId="07367AA2" w14:textId="77D87DC4" w:rsidR="00747F44" w:rsidRDefault="00747F44" w:rsidP="00747F44">
      <w:pPr>
        <w:pStyle w:val="ListParagraph"/>
        <w:numPr>
          <w:ilvl w:val="4"/>
          <w:numId w:val="1"/>
        </w:numPr>
        <w:contextualSpacing w:val="0"/>
      </w:pPr>
      <w:r>
        <w:t>The crowd’s presumed knowledge of Jesus’ origin</w:t>
      </w:r>
      <w:r w:rsidR="00373C21">
        <w:t xml:space="preserve"> (</w:t>
      </w:r>
      <w:r w:rsidR="00665ABF">
        <w:t xml:space="preserve">cf. John </w:t>
      </w:r>
      <w:r w:rsidR="00373C21">
        <w:t>7:27)</w:t>
      </w:r>
    </w:p>
    <w:p w14:paraId="46224878" w14:textId="4B978E58" w:rsidR="00747F44" w:rsidRDefault="00B34335" w:rsidP="00747F44">
      <w:pPr>
        <w:pStyle w:val="ListParagraph"/>
        <w:numPr>
          <w:ilvl w:val="4"/>
          <w:numId w:val="1"/>
        </w:numPr>
        <w:contextualSpacing w:val="0"/>
      </w:pPr>
      <w:r>
        <w:t xml:space="preserve">The seeming contradiction between Jesus’ earthly existence and His heavenly origin. </w:t>
      </w:r>
    </w:p>
    <w:p w14:paraId="6C6FDDE2" w14:textId="04B37107" w:rsidR="000123D4" w:rsidRDefault="00653593" w:rsidP="005B3B25">
      <w:pPr>
        <w:pStyle w:val="ListParagraph"/>
        <w:ind w:left="3600"/>
        <w:contextualSpacing w:val="0"/>
      </w:pPr>
      <w:r>
        <w:t>“</w:t>
      </w:r>
      <w:r w:rsidRPr="006B50AC">
        <w:rPr>
          <w:i/>
          <w:iCs/>
        </w:rPr>
        <w:t>The Jews think they know all there is to know about Jesus’ paternity, but they speak in ignorance not only of his virginal conception but of his true identity</w:t>
      </w:r>
      <w:r>
        <w:rPr>
          <w:i/>
          <w:iCs/>
        </w:rPr>
        <w:t>…</w:t>
      </w:r>
      <w:r w:rsidRPr="006B50AC">
        <w:rPr>
          <w:i/>
          <w:iCs/>
        </w:rPr>
        <w:t>Unlike the readers of this Gospel, they do not know the Prologue—that the eternal Word became flesh (1:</w:t>
      </w:r>
      <w:r w:rsidRPr="00653593">
        <w:rPr>
          <w:i/>
          <w:iCs/>
        </w:rPr>
        <w:t>14).” (Carson)</w:t>
      </w:r>
    </w:p>
    <w:p w14:paraId="5483676D" w14:textId="0D591C46" w:rsidR="00FF47D9" w:rsidRDefault="00BB24FF" w:rsidP="009F1380">
      <w:pPr>
        <w:pStyle w:val="ListParagraph"/>
        <w:numPr>
          <w:ilvl w:val="1"/>
          <w:numId w:val="1"/>
        </w:numPr>
        <w:contextualSpacing w:val="0"/>
      </w:pPr>
      <w:r>
        <w:lastRenderedPageBreak/>
        <w:t>The all-knowing Christ a</w:t>
      </w:r>
      <w:r w:rsidR="005F32C4">
        <w:t xml:space="preserve">ddresses their grumbling hearts </w:t>
      </w:r>
      <w:r w:rsidR="00FF47D9">
        <w:t>(vv.43-51)</w:t>
      </w:r>
    </w:p>
    <w:p w14:paraId="2658B312" w14:textId="003988D7" w:rsidR="00FF47D9" w:rsidRDefault="000842E6" w:rsidP="00FF47D9">
      <w:pPr>
        <w:pStyle w:val="ListParagraph"/>
        <w:numPr>
          <w:ilvl w:val="2"/>
          <w:numId w:val="1"/>
        </w:numPr>
        <w:contextualSpacing w:val="0"/>
      </w:pPr>
      <w:r>
        <w:t xml:space="preserve">Jesus </w:t>
      </w:r>
      <w:r w:rsidR="00FD7BFD">
        <w:t xml:space="preserve">describes </w:t>
      </w:r>
      <w:r w:rsidR="002A0A29">
        <w:t>what must happen for them to believe in Him rightly</w:t>
      </w:r>
      <w:r w:rsidR="00E03FE9">
        <w:t xml:space="preserve"> </w:t>
      </w:r>
      <w:r w:rsidR="00FF47D9">
        <w:t>(vv.43-4</w:t>
      </w:r>
      <w:r w:rsidR="0004218D">
        <w:t>6</w:t>
      </w:r>
      <w:r w:rsidR="00FF47D9">
        <w:t>)</w:t>
      </w:r>
    </w:p>
    <w:p w14:paraId="03CE5B43" w14:textId="50176F26" w:rsidR="00FF47D9" w:rsidRDefault="00BB7E41" w:rsidP="00FF47D9">
      <w:pPr>
        <w:pStyle w:val="ListParagraph"/>
        <w:numPr>
          <w:ilvl w:val="3"/>
          <w:numId w:val="1"/>
        </w:numPr>
        <w:contextualSpacing w:val="0"/>
      </w:pPr>
      <w:r>
        <w:t xml:space="preserve">The essential work of God behind any saving faith </w:t>
      </w:r>
      <w:r w:rsidR="00943637">
        <w:t>(vv.43-44)</w:t>
      </w:r>
    </w:p>
    <w:p w14:paraId="2E0FF1AD" w14:textId="6BBE09B8" w:rsidR="00BB7E41" w:rsidRDefault="00B91289" w:rsidP="00BB7E41">
      <w:pPr>
        <w:pStyle w:val="ListParagraph"/>
        <w:numPr>
          <w:ilvl w:val="4"/>
          <w:numId w:val="1"/>
        </w:numPr>
        <w:contextualSpacing w:val="0"/>
      </w:pPr>
      <w:r>
        <w:t>Jesus exclaims the</w:t>
      </w:r>
      <w:r w:rsidR="00BB7E41">
        <w:t xml:space="preserve"> </w:t>
      </w:r>
      <w:r>
        <w:t xml:space="preserve">absolute </w:t>
      </w:r>
      <w:r w:rsidR="00BB7E41">
        <w:t>inability of man</w:t>
      </w:r>
      <w:r>
        <w:t xml:space="preserve"> to come to Christ in true faith</w:t>
      </w:r>
      <w:r w:rsidR="00D30E85">
        <w:t xml:space="preserve"> (v.44a</w:t>
      </w:r>
      <w:r w:rsidR="00942B48">
        <w:t>; cf. 1 Cor. 2:14</w:t>
      </w:r>
      <w:r w:rsidR="00D30E85">
        <w:t>).</w:t>
      </w:r>
    </w:p>
    <w:p w14:paraId="7C2F2DF6" w14:textId="55717839" w:rsidR="00B91289" w:rsidRDefault="00B91289" w:rsidP="00BB7E41">
      <w:pPr>
        <w:pStyle w:val="ListParagraph"/>
        <w:numPr>
          <w:ilvl w:val="4"/>
          <w:numId w:val="1"/>
        </w:numPr>
        <w:contextualSpacing w:val="0"/>
      </w:pPr>
      <w:r>
        <w:t>Jesus proclaims the absolute sovereign work of the Father as the only exception to man’s inability to come</w:t>
      </w:r>
      <w:r w:rsidR="00D30E85">
        <w:t xml:space="preserve"> (v.44b).</w:t>
      </w:r>
    </w:p>
    <w:p w14:paraId="599CA1A6" w14:textId="01FDBD08" w:rsidR="00B91289" w:rsidRDefault="00B91289" w:rsidP="00BB7E41">
      <w:pPr>
        <w:pStyle w:val="ListParagraph"/>
        <w:numPr>
          <w:ilvl w:val="4"/>
          <w:numId w:val="1"/>
        </w:numPr>
        <w:contextualSpacing w:val="0"/>
      </w:pPr>
      <w:r>
        <w:t>Jesus declares His certain response to the Father’s work</w:t>
      </w:r>
      <w:r w:rsidR="00D30E85">
        <w:t xml:space="preserve"> (v.44c).</w:t>
      </w:r>
    </w:p>
    <w:p w14:paraId="7ACB0F6D" w14:textId="40BD83AC" w:rsidR="00943637" w:rsidRDefault="001F42FE" w:rsidP="00FF47D9">
      <w:pPr>
        <w:pStyle w:val="ListParagraph"/>
        <w:numPr>
          <w:ilvl w:val="3"/>
          <w:numId w:val="1"/>
        </w:numPr>
        <w:contextualSpacing w:val="0"/>
      </w:pPr>
      <w:r>
        <w:t xml:space="preserve">The </w:t>
      </w:r>
      <w:r w:rsidR="00C779FB">
        <w:t xml:space="preserve">explanation of this work of God </w:t>
      </w:r>
      <w:r w:rsidR="00943637">
        <w:t>(vv.45-46)</w:t>
      </w:r>
    </w:p>
    <w:p w14:paraId="41713035" w14:textId="52416E52" w:rsidR="00C779FB" w:rsidRDefault="00C779FB" w:rsidP="00C779FB">
      <w:pPr>
        <w:pStyle w:val="ListParagraph"/>
        <w:numPr>
          <w:ilvl w:val="4"/>
          <w:numId w:val="1"/>
        </w:numPr>
        <w:contextualSpacing w:val="0"/>
      </w:pPr>
      <w:r>
        <w:t>The</w:t>
      </w:r>
      <w:r w:rsidR="008975B4">
        <w:t xml:space="preserve"> Old Testament</w:t>
      </w:r>
      <w:r>
        <w:t xml:space="preserve"> precedence for it</w:t>
      </w:r>
      <w:r w:rsidR="008975B4">
        <w:t xml:space="preserve"> (v.45</w:t>
      </w:r>
      <w:r w:rsidR="00CD0242">
        <w:t>a</w:t>
      </w:r>
      <w:r w:rsidR="00152F82">
        <w:t>;</w:t>
      </w:r>
      <w:r w:rsidR="00D34123">
        <w:t xml:space="preserve"> cf.</w:t>
      </w:r>
      <w:r w:rsidR="00152F82">
        <w:t xml:space="preserve"> Isa. 54:13; Jer. 31</w:t>
      </w:r>
      <w:r w:rsidR="00104FA2">
        <w:t>:33-34; Ezek. 36:25-27</w:t>
      </w:r>
      <w:r w:rsidR="008975B4">
        <w:t>)</w:t>
      </w:r>
    </w:p>
    <w:p w14:paraId="0AFC72EE" w14:textId="7BE3F2A5" w:rsidR="00C779FB" w:rsidRDefault="00C779FB" w:rsidP="00C779FB">
      <w:pPr>
        <w:pStyle w:val="ListParagraph"/>
        <w:numPr>
          <w:ilvl w:val="4"/>
          <w:numId w:val="1"/>
        </w:numPr>
        <w:contextualSpacing w:val="0"/>
      </w:pPr>
      <w:r>
        <w:t xml:space="preserve">The certainty of </w:t>
      </w:r>
      <w:r w:rsidR="00336DC3">
        <w:t xml:space="preserve">the </w:t>
      </w:r>
      <w:r>
        <w:t xml:space="preserve">results </w:t>
      </w:r>
      <w:r w:rsidR="00336DC3">
        <w:t>(v.45b)</w:t>
      </w:r>
    </w:p>
    <w:p w14:paraId="296D8985" w14:textId="5FC71A41" w:rsidR="00C779FB" w:rsidRDefault="00C779FB" w:rsidP="00C779FB">
      <w:pPr>
        <w:pStyle w:val="ListParagraph"/>
        <w:numPr>
          <w:ilvl w:val="4"/>
          <w:numId w:val="1"/>
        </w:numPr>
        <w:contextualSpacing w:val="0"/>
      </w:pPr>
      <w:r>
        <w:t xml:space="preserve">The clarification </w:t>
      </w:r>
      <w:r w:rsidR="002547CA">
        <w:t>of how one hears and learns from the Father (v.46</w:t>
      </w:r>
      <w:r w:rsidR="00273D7C">
        <w:t xml:space="preserve">; </w:t>
      </w:r>
      <w:r w:rsidR="00D34123">
        <w:t xml:space="preserve">cf. </w:t>
      </w:r>
      <w:r w:rsidR="00273D7C">
        <w:t xml:space="preserve">1:18; 3:13; </w:t>
      </w:r>
      <w:r w:rsidR="00D34123">
        <w:t>5:25</w:t>
      </w:r>
      <w:r w:rsidR="002547CA">
        <w:t>)</w:t>
      </w:r>
    </w:p>
    <w:p w14:paraId="74471FA1" w14:textId="48A3E04D" w:rsidR="007B2D38" w:rsidRDefault="007B2D38" w:rsidP="007B2D38">
      <w:pPr>
        <w:pStyle w:val="ListParagraph"/>
        <w:ind w:left="3600"/>
        <w:contextualSpacing w:val="0"/>
      </w:pPr>
      <w:r>
        <w:t>“</w:t>
      </w:r>
      <w:r w:rsidRPr="00A12A29">
        <w:rPr>
          <w:i/>
          <w:iCs/>
        </w:rPr>
        <w:t xml:space="preserve">Thus, however much people are unable to ‘hear’ Jesus because of their moral delinquency (8:43), however much they can hear him only if they are ‘taught by God’, it is simultaneously true to say that they are ‘taught by God’ if and only if they truly ‘hear’ Jesus. Only then will they be truly attracted to him. The argument is of course circular, but </w:t>
      </w:r>
      <w:r w:rsidRPr="007B2D38">
        <w:rPr>
          <w:i/>
          <w:iCs/>
        </w:rPr>
        <w:t>not vicious.”</w:t>
      </w:r>
      <w:r w:rsidRPr="007B2D38">
        <w:rPr>
          <w:i/>
          <w:iCs/>
        </w:rPr>
        <w:t xml:space="preserve"> (Carson)</w:t>
      </w:r>
    </w:p>
    <w:p w14:paraId="1EE585AD" w14:textId="45181F39" w:rsidR="00FF47D9" w:rsidRDefault="002A0A29" w:rsidP="0085126D">
      <w:pPr>
        <w:pStyle w:val="ListParagraph"/>
        <w:numPr>
          <w:ilvl w:val="2"/>
          <w:numId w:val="1"/>
        </w:numPr>
        <w:contextualSpacing w:val="0"/>
      </w:pPr>
      <w:r>
        <w:t xml:space="preserve">Jesus describes </w:t>
      </w:r>
      <w:r w:rsidR="0085126D">
        <w:t xml:space="preserve">why His heavenly origin </w:t>
      </w:r>
      <w:r w:rsidR="002F2DE9">
        <w:t xml:space="preserve">and fleshly body </w:t>
      </w:r>
      <w:r w:rsidR="00A83804">
        <w:t>are both</w:t>
      </w:r>
      <w:r w:rsidR="0085126D">
        <w:t xml:space="preserve"> essential for His identity as true bread</w:t>
      </w:r>
      <w:r w:rsidR="00EF421D">
        <w:t xml:space="preserve"> </w:t>
      </w:r>
      <w:r w:rsidR="00FF47D9">
        <w:t>(vv.4</w:t>
      </w:r>
      <w:r w:rsidR="0004218D">
        <w:t>7</w:t>
      </w:r>
      <w:r w:rsidR="00FF47D9">
        <w:t>-51)</w:t>
      </w:r>
    </w:p>
    <w:p w14:paraId="4E07689C" w14:textId="003DAEDA" w:rsidR="00D17B77" w:rsidRDefault="00D528EA" w:rsidP="00D17B77">
      <w:pPr>
        <w:pStyle w:val="ListParagraph"/>
        <w:numPr>
          <w:ilvl w:val="3"/>
          <w:numId w:val="1"/>
        </w:numPr>
        <w:contextualSpacing w:val="0"/>
      </w:pPr>
      <w:r>
        <w:t xml:space="preserve">The identity of Christ as life-giving food </w:t>
      </w:r>
      <w:r w:rsidR="00F95A5B">
        <w:t>(vv.47-48)</w:t>
      </w:r>
    </w:p>
    <w:p w14:paraId="3F9F0E1E" w14:textId="3FBF2E3C" w:rsidR="00D17B77" w:rsidRDefault="00D528EA" w:rsidP="00D17B77">
      <w:pPr>
        <w:pStyle w:val="ListParagraph"/>
        <w:numPr>
          <w:ilvl w:val="3"/>
          <w:numId w:val="1"/>
        </w:numPr>
        <w:contextualSpacing w:val="0"/>
      </w:pPr>
      <w:r>
        <w:t xml:space="preserve">The comparison between the food of manna and the food of Christ </w:t>
      </w:r>
      <w:r w:rsidR="00F95A5B">
        <w:t>(vv.</w:t>
      </w:r>
      <w:r>
        <w:t>49</w:t>
      </w:r>
      <w:r w:rsidR="00F95A5B">
        <w:t>-51)</w:t>
      </w:r>
    </w:p>
    <w:p w14:paraId="245D87CB" w14:textId="651AFF3F" w:rsidR="00D528EA" w:rsidRDefault="00D528EA" w:rsidP="00D528EA">
      <w:pPr>
        <w:pStyle w:val="ListParagraph"/>
        <w:numPr>
          <w:ilvl w:val="4"/>
          <w:numId w:val="1"/>
        </w:numPr>
        <w:contextualSpacing w:val="0"/>
      </w:pPr>
      <w:r>
        <w:t>The first manna resulted in death (v.49)</w:t>
      </w:r>
    </w:p>
    <w:p w14:paraId="18D57734" w14:textId="38275C30" w:rsidR="00D528EA" w:rsidRDefault="00D528EA" w:rsidP="00D528EA">
      <w:pPr>
        <w:pStyle w:val="ListParagraph"/>
        <w:numPr>
          <w:ilvl w:val="4"/>
          <w:numId w:val="1"/>
        </w:numPr>
        <w:contextualSpacing w:val="0"/>
      </w:pPr>
      <w:r>
        <w:t>The last manna results in eternal life (vv.50-51)</w:t>
      </w:r>
    </w:p>
    <w:p w14:paraId="31D03258" w14:textId="20159CB2" w:rsidR="008F4BBB" w:rsidRDefault="008F4BBB" w:rsidP="00D528EA">
      <w:pPr>
        <w:pStyle w:val="ListParagraph"/>
        <w:numPr>
          <w:ilvl w:val="5"/>
          <w:numId w:val="1"/>
        </w:numPr>
        <w:contextualSpacing w:val="0"/>
      </w:pPr>
      <w:r>
        <w:t>The consumption of this bread results in never dying</w:t>
      </w:r>
      <w:r w:rsidR="00587876">
        <w:t xml:space="preserve"> (</w:t>
      </w:r>
      <w:r w:rsidR="005B3B25">
        <w:t xml:space="preserve">v.50; </w:t>
      </w:r>
      <w:r w:rsidR="00587876">
        <w:t>cf. John 11:25-26)</w:t>
      </w:r>
    </w:p>
    <w:p w14:paraId="6E05F97F" w14:textId="284C7CA4" w:rsidR="00D528EA" w:rsidRDefault="008F4BBB" w:rsidP="005B3B25">
      <w:pPr>
        <w:pStyle w:val="ListParagraph"/>
        <w:numPr>
          <w:ilvl w:val="5"/>
          <w:numId w:val="1"/>
        </w:numPr>
        <w:contextualSpacing w:val="0"/>
      </w:pPr>
      <w:r>
        <w:t>The ability of this bread rests on Christ incarnation</w:t>
      </w:r>
      <w:r w:rsidR="005B3B25">
        <w:t xml:space="preserve"> (v.51; Isa. 53)</w:t>
      </w:r>
    </w:p>
    <w:sectPr w:rsidR="00D5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51B"/>
    <w:multiLevelType w:val="hybridMultilevel"/>
    <w:tmpl w:val="C16CDAE8"/>
    <w:lvl w:ilvl="0" w:tplc="2F32110E">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6B97"/>
    <w:multiLevelType w:val="hybridMultilevel"/>
    <w:tmpl w:val="AD26F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CC"/>
    <w:rsid w:val="000123D4"/>
    <w:rsid w:val="00033178"/>
    <w:rsid w:val="0004218D"/>
    <w:rsid w:val="000842E6"/>
    <w:rsid w:val="00104FA2"/>
    <w:rsid w:val="00152F82"/>
    <w:rsid w:val="001F42FE"/>
    <w:rsid w:val="002547CA"/>
    <w:rsid w:val="00273D7C"/>
    <w:rsid w:val="002A0A29"/>
    <w:rsid w:val="002F2DE9"/>
    <w:rsid w:val="00323919"/>
    <w:rsid w:val="00336DC3"/>
    <w:rsid w:val="00373C21"/>
    <w:rsid w:val="00402B27"/>
    <w:rsid w:val="004909E2"/>
    <w:rsid w:val="0050520D"/>
    <w:rsid w:val="00587876"/>
    <w:rsid w:val="005A442D"/>
    <w:rsid w:val="005B3B25"/>
    <w:rsid w:val="005E3826"/>
    <w:rsid w:val="005F32C4"/>
    <w:rsid w:val="005F595A"/>
    <w:rsid w:val="00606FAC"/>
    <w:rsid w:val="006311E7"/>
    <w:rsid w:val="00644226"/>
    <w:rsid w:val="00653593"/>
    <w:rsid w:val="00665ABF"/>
    <w:rsid w:val="006C0640"/>
    <w:rsid w:val="006E7523"/>
    <w:rsid w:val="00717FC3"/>
    <w:rsid w:val="00747F44"/>
    <w:rsid w:val="00775EA2"/>
    <w:rsid w:val="007B08D6"/>
    <w:rsid w:val="007B2D38"/>
    <w:rsid w:val="007B79C1"/>
    <w:rsid w:val="007C2EF9"/>
    <w:rsid w:val="007C6773"/>
    <w:rsid w:val="007D3484"/>
    <w:rsid w:val="007E1F68"/>
    <w:rsid w:val="00815B27"/>
    <w:rsid w:val="0085126D"/>
    <w:rsid w:val="008975B4"/>
    <w:rsid w:val="008C1B1D"/>
    <w:rsid w:val="008F4BBB"/>
    <w:rsid w:val="00942B48"/>
    <w:rsid w:val="00943637"/>
    <w:rsid w:val="009D59CC"/>
    <w:rsid w:val="009F1380"/>
    <w:rsid w:val="00A83804"/>
    <w:rsid w:val="00A934E6"/>
    <w:rsid w:val="00AA79B8"/>
    <w:rsid w:val="00AB0A92"/>
    <w:rsid w:val="00B21146"/>
    <w:rsid w:val="00B34335"/>
    <w:rsid w:val="00B91289"/>
    <w:rsid w:val="00BB24FF"/>
    <w:rsid w:val="00BB7E41"/>
    <w:rsid w:val="00BD2E51"/>
    <w:rsid w:val="00BD622B"/>
    <w:rsid w:val="00C55399"/>
    <w:rsid w:val="00C779FB"/>
    <w:rsid w:val="00C8647F"/>
    <w:rsid w:val="00CD0242"/>
    <w:rsid w:val="00D17B77"/>
    <w:rsid w:val="00D30E85"/>
    <w:rsid w:val="00D34123"/>
    <w:rsid w:val="00D35F9B"/>
    <w:rsid w:val="00D41408"/>
    <w:rsid w:val="00D528EA"/>
    <w:rsid w:val="00DF2ABF"/>
    <w:rsid w:val="00E03FE9"/>
    <w:rsid w:val="00E9081B"/>
    <w:rsid w:val="00EF421D"/>
    <w:rsid w:val="00F13A1E"/>
    <w:rsid w:val="00F23A2F"/>
    <w:rsid w:val="00F65F66"/>
    <w:rsid w:val="00F95A5B"/>
    <w:rsid w:val="00FD7BFD"/>
    <w:rsid w:val="00FF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3200"/>
  <w15:chartTrackingRefBased/>
  <w15:docId w15:val="{3441A7F0-696A-4AB2-AA57-F0E4BF08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78</cp:revision>
  <dcterms:created xsi:type="dcterms:W3CDTF">2021-05-12T17:22:00Z</dcterms:created>
  <dcterms:modified xsi:type="dcterms:W3CDTF">2021-05-15T15:27:00Z</dcterms:modified>
</cp:coreProperties>
</file>