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5E28" w14:textId="0E0EB639" w:rsidR="0026164B" w:rsidRDefault="0026164B" w:rsidP="0026164B">
      <w:pPr>
        <w:jc w:val="center"/>
        <w:rPr>
          <w:b/>
          <w:bCs/>
          <w:u w:val="single"/>
        </w:rPr>
      </w:pPr>
      <w:r>
        <w:rPr>
          <w:b/>
          <w:bCs/>
          <w:u w:val="single"/>
        </w:rPr>
        <w:t>Two Astonishing Features of God’s Plan of Salvation for the World</w:t>
      </w:r>
      <w:r w:rsidR="00F130C3">
        <w:rPr>
          <w:b/>
          <w:bCs/>
          <w:u w:val="single"/>
        </w:rPr>
        <w:t xml:space="preserve"> (John 3:16-21)</w:t>
      </w:r>
    </w:p>
    <w:p w14:paraId="6571616D" w14:textId="77777777" w:rsidR="00343EB8" w:rsidRPr="0026164B" w:rsidRDefault="00343EB8" w:rsidP="0026164B">
      <w:pPr>
        <w:jc w:val="center"/>
        <w:rPr>
          <w:b/>
          <w:bCs/>
          <w:u w:val="single"/>
        </w:rPr>
      </w:pPr>
    </w:p>
    <w:p w14:paraId="0091616C" w14:textId="287E7865" w:rsidR="003510D5" w:rsidRDefault="00D34AF5" w:rsidP="00F130C3">
      <w:pPr>
        <w:pStyle w:val="ListParagraph"/>
        <w:numPr>
          <w:ilvl w:val="0"/>
          <w:numId w:val="5"/>
        </w:numPr>
        <w:contextualSpacing w:val="0"/>
      </w:pPr>
      <w:r>
        <w:t xml:space="preserve">The </w:t>
      </w:r>
      <w:r w:rsidR="00EC2C38">
        <w:t>A</w:t>
      </w:r>
      <w:r>
        <w:t xml:space="preserve">stonishing </w:t>
      </w:r>
      <w:r w:rsidR="00EC2C38">
        <w:rPr>
          <w:u w:val="single"/>
        </w:rPr>
        <w:t>Of</w:t>
      </w:r>
      <w:r w:rsidRPr="0026164B">
        <w:rPr>
          <w:u w:val="single"/>
        </w:rPr>
        <w:t>fer</w:t>
      </w:r>
      <w:r>
        <w:t xml:space="preserve"> of God’s </w:t>
      </w:r>
      <w:r w:rsidR="00EC2C38">
        <w:t>S</w:t>
      </w:r>
      <w:r>
        <w:t xml:space="preserve">alvation from </w:t>
      </w:r>
      <w:r w:rsidR="00EC2C38">
        <w:t>J</w:t>
      </w:r>
      <w:r>
        <w:t xml:space="preserve">udgment </w:t>
      </w:r>
      <w:r w:rsidR="00EC2C38">
        <w:t>T</w:t>
      </w:r>
      <w:r>
        <w:t>hrough His Son</w:t>
      </w:r>
      <w:r w:rsidR="00820AF4">
        <w:t xml:space="preserve"> (vv.16-18)</w:t>
      </w:r>
    </w:p>
    <w:p w14:paraId="75DBEB13" w14:textId="2DFBC452" w:rsidR="00820AF4" w:rsidRPr="003510D5" w:rsidRDefault="00820AF4" w:rsidP="005C60C3">
      <w:pPr>
        <w:pStyle w:val="ListParagraph"/>
        <w:numPr>
          <w:ilvl w:val="1"/>
          <w:numId w:val="5"/>
        </w:numPr>
        <w:tabs>
          <w:tab w:val="left" w:pos="5940"/>
        </w:tabs>
        <w:contextualSpacing w:val="0"/>
        <w:rPr>
          <w:i/>
          <w:iCs/>
        </w:rPr>
      </w:pPr>
      <w:r w:rsidRPr="003510D5">
        <w:rPr>
          <w:i/>
          <w:iCs/>
        </w:rPr>
        <w:t xml:space="preserve">It’s the </w:t>
      </w:r>
      <w:r w:rsidR="00795B6F">
        <w:rPr>
          <w:i/>
          <w:iCs/>
        </w:rPr>
        <w:t>R</w:t>
      </w:r>
      <w:r w:rsidRPr="003510D5">
        <w:rPr>
          <w:i/>
          <w:iCs/>
        </w:rPr>
        <w:t xml:space="preserve">esult of God’s </w:t>
      </w:r>
      <w:r w:rsidR="00795B6F">
        <w:rPr>
          <w:i/>
          <w:iCs/>
        </w:rPr>
        <w:t>U</w:t>
      </w:r>
      <w:r w:rsidRPr="003510D5">
        <w:rPr>
          <w:i/>
          <w:iCs/>
        </w:rPr>
        <w:t xml:space="preserve">nexplainable </w:t>
      </w:r>
      <w:r w:rsidR="00795B6F">
        <w:rPr>
          <w:i/>
          <w:iCs/>
          <w:u w:val="single"/>
        </w:rPr>
        <w:t>L</w:t>
      </w:r>
      <w:r w:rsidRPr="005C60C3">
        <w:rPr>
          <w:i/>
          <w:iCs/>
          <w:u w:val="single"/>
        </w:rPr>
        <w:t>ove</w:t>
      </w:r>
      <w:r w:rsidRPr="003510D5">
        <w:rPr>
          <w:i/>
          <w:iCs/>
        </w:rPr>
        <w:t xml:space="preserve"> </w:t>
      </w:r>
      <w:r w:rsidR="00305AD8" w:rsidRPr="003510D5">
        <w:rPr>
          <w:i/>
          <w:iCs/>
        </w:rPr>
        <w:t>(v.16)</w:t>
      </w:r>
    </w:p>
    <w:p w14:paraId="7F2FA19C" w14:textId="2EE5A385" w:rsidR="00820AF4" w:rsidRPr="003510D5" w:rsidRDefault="00820AF4" w:rsidP="0026164B">
      <w:pPr>
        <w:pStyle w:val="ListParagraph"/>
        <w:numPr>
          <w:ilvl w:val="2"/>
          <w:numId w:val="5"/>
        </w:numPr>
        <w:contextualSpacing w:val="0"/>
        <w:rPr>
          <w:i/>
          <w:iCs/>
        </w:rPr>
      </w:pPr>
      <w:bookmarkStart w:id="0" w:name="_Hlk32659401"/>
      <w:r w:rsidRPr="003510D5">
        <w:rPr>
          <w:i/>
          <w:iCs/>
        </w:rPr>
        <w:t xml:space="preserve">The </w:t>
      </w:r>
      <w:r w:rsidR="00795B6F">
        <w:rPr>
          <w:i/>
          <w:iCs/>
        </w:rPr>
        <w:t>O</w:t>
      </w:r>
      <w:r w:rsidRPr="003510D5">
        <w:rPr>
          <w:i/>
          <w:iCs/>
        </w:rPr>
        <w:t xml:space="preserve">bject of God’s </w:t>
      </w:r>
      <w:r w:rsidR="00795B6F">
        <w:rPr>
          <w:i/>
          <w:iCs/>
        </w:rPr>
        <w:t>L</w:t>
      </w:r>
      <w:r w:rsidRPr="003510D5">
        <w:rPr>
          <w:i/>
          <w:iCs/>
        </w:rPr>
        <w:t xml:space="preserve">ove – </w:t>
      </w:r>
      <w:r w:rsidR="00343EB8">
        <w:rPr>
          <w:i/>
          <w:iCs/>
        </w:rPr>
        <w:t>T</w:t>
      </w:r>
      <w:r w:rsidRPr="003510D5">
        <w:rPr>
          <w:i/>
          <w:iCs/>
        </w:rPr>
        <w:t xml:space="preserve">he </w:t>
      </w:r>
      <w:r w:rsidR="00795B6F">
        <w:rPr>
          <w:i/>
          <w:iCs/>
        </w:rPr>
        <w:t>W</w:t>
      </w:r>
      <w:r w:rsidRPr="003510D5">
        <w:rPr>
          <w:i/>
          <w:iCs/>
        </w:rPr>
        <w:t>orld</w:t>
      </w:r>
    </w:p>
    <w:bookmarkEnd w:id="0"/>
    <w:p w14:paraId="6157E404" w14:textId="63525DE6" w:rsidR="00820AF4" w:rsidRPr="003510D5" w:rsidRDefault="00820AF4" w:rsidP="0026164B">
      <w:pPr>
        <w:pStyle w:val="ListParagraph"/>
        <w:numPr>
          <w:ilvl w:val="2"/>
          <w:numId w:val="5"/>
        </w:numPr>
        <w:contextualSpacing w:val="0"/>
        <w:rPr>
          <w:i/>
          <w:iCs/>
        </w:rPr>
      </w:pPr>
      <w:r w:rsidRPr="003510D5">
        <w:rPr>
          <w:i/>
          <w:iCs/>
        </w:rPr>
        <w:t xml:space="preserve">The </w:t>
      </w:r>
      <w:r w:rsidR="00795B6F">
        <w:rPr>
          <w:i/>
          <w:iCs/>
        </w:rPr>
        <w:t>G</w:t>
      </w:r>
      <w:r w:rsidRPr="003510D5">
        <w:rPr>
          <w:i/>
          <w:iCs/>
        </w:rPr>
        <w:t xml:space="preserve">ift of God’s </w:t>
      </w:r>
      <w:r w:rsidR="00795B6F">
        <w:rPr>
          <w:i/>
          <w:iCs/>
        </w:rPr>
        <w:t>L</w:t>
      </w:r>
      <w:r w:rsidRPr="003510D5">
        <w:rPr>
          <w:i/>
          <w:iCs/>
        </w:rPr>
        <w:t xml:space="preserve">ove – </w:t>
      </w:r>
      <w:r w:rsidR="00343EB8">
        <w:rPr>
          <w:i/>
          <w:iCs/>
        </w:rPr>
        <w:t>T</w:t>
      </w:r>
      <w:r w:rsidRPr="003510D5">
        <w:rPr>
          <w:i/>
          <w:iCs/>
        </w:rPr>
        <w:t>he Son</w:t>
      </w:r>
    </w:p>
    <w:p w14:paraId="03D36185" w14:textId="67FB5073" w:rsidR="00820AF4" w:rsidRPr="003510D5" w:rsidRDefault="00820AF4" w:rsidP="0026164B">
      <w:pPr>
        <w:pStyle w:val="ListParagraph"/>
        <w:numPr>
          <w:ilvl w:val="2"/>
          <w:numId w:val="5"/>
        </w:numPr>
        <w:contextualSpacing w:val="0"/>
        <w:rPr>
          <w:i/>
          <w:iCs/>
        </w:rPr>
      </w:pPr>
      <w:r w:rsidRPr="003510D5">
        <w:rPr>
          <w:i/>
          <w:iCs/>
        </w:rPr>
        <w:t xml:space="preserve">The </w:t>
      </w:r>
      <w:r w:rsidR="00795B6F">
        <w:rPr>
          <w:i/>
          <w:iCs/>
        </w:rPr>
        <w:t>P</w:t>
      </w:r>
      <w:r w:rsidRPr="003510D5">
        <w:rPr>
          <w:i/>
          <w:iCs/>
        </w:rPr>
        <w:t xml:space="preserve">urpose of God’s </w:t>
      </w:r>
      <w:r w:rsidR="00795B6F">
        <w:rPr>
          <w:i/>
          <w:iCs/>
        </w:rPr>
        <w:t>L</w:t>
      </w:r>
      <w:r w:rsidRPr="003510D5">
        <w:rPr>
          <w:i/>
          <w:iCs/>
        </w:rPr>
        <w:t xml:space="preserve">ove – </w:t>
      </w:r>
      <w:bookmarkStart w:id="1" w:name="_Hlk32676813"/>
      <w:r w:rsidR="00343EB8">
        <w:rPr>
          <w:i/>
          <w:iCs/>
        </w:rPr>
        <w:t>E</w:t>
      </w:r>
      <w:r w:rsidRPr="003510D5">
        <w:rPr>
          <w:i/>
          <w:iCs/>
        </w:rPr>
        <w:t xml:space="preserve">ternal </w:t>
      </w:r>
      <w:r w:rsidR="00343EB8">
        <w:rPr>
          <w:i/>
          <w:iCs/>
        </w:rPr>
        <w:t>L</w:t>
      </w:r>
      <w:r w:rsidRPr="003510D5">
        <w:rPr>
          <w:i/>
          <w:iCs/>
        </w:rPr>
        <w:t xml:space="preserve">ife for </w:t>
      </w:r>
      <w:r w:rsidR="00343EB8">
        <w:rPr>
          <w:i/>
          <w:iCs/>
        </w:rPr>
        <w:t>B</w:t>
      </w:r>
      <w:r w:rsidRPr="003510D5">
        <w:rPr>
          <w:i/>
          <w:iCs/>
        </w:rPr>
        <w:t>elievers</w:t>
      </w:r>
      <w:bookmarkEnd w:id="1"/>
    </w:p>
    <w:p w14:paraId="3014B094" w14:textId="77777777" w:rsidR="003510D5" w:rsidRDefault="003510D5" w:rsidP="003510D5">
      <w:pPr>
        <w:pStyle w:val="ListParagraph"/>
        <w:ind w:left="2160"/>
        <w:contextualSpacing w:val="0"/>
      </w:pPr>
    </w:p>
    <w:p w14:paraId="26FD556C" w14:textId="350CC691" w:rsidR="00F10ED7" w:rsidRDefault="00F10ED7" w:rsidP="00F10ED7">
      <w:pPr>
        <w:pStyle w:val="ListParagraph"/>
        <w:numPr>
          <w:ilvl w:val="1"/>
          <w:numId w:val="5"/>
        </w:numPr>
        <w:contextualSpacing w:val="0"/>
      </w:pPr>
      <w:bookmarkStart w:id="2" w:name="_Hlk33091073"/>
      <w:r>
        <w:t xml:space="preserve">It’s the </w:t>
      </w:r>
      <w:r w:rsidR="00795B6F">
        <w:t>R</w:t>
      </w:r>
      <w:r>
        <w:t xml:space="preserve">esult of God’s </w:t>
      </w:r>
      <w:r w:rsidR="00795B6F">
        <w:t>A</w:t>
      </w:r>
      <w:r w:rsidR="002E2182">
        <w:t>stounding</w:t>
      </w:r>
      <w:r>
        <w:t xml:space="preserve"> </w:t>
      </w:r>
      <w:r w:rsidR="00795B6F">
        <w:rPr>
          <w:u w:val="single"/>
        </w:rPr>
        <w:t>P</w:t>
      </w:r>
      <w:r w:rsidRPr="005C60C3">
        <w:rPr>
          <w:u w:val="single"/>
        </w:rPr>
        <w:t>urpose</w:t>
      </w:r>
      <w:r>
        <w:t xml:space="preserve"> of </w:t>
      </w:r>
      <w:r w:rsidR="00795B6F">
        <w:t>S</w:t>
      </w:r>
      <w:r>
        <w:t>alvation (vv.17-18)</w:t>
      </w:r>
    </w:p>
    <w:p w14:paraId="5FC2E99F" w14:textId="4EAEA366" w:rsidR="00F10ED7" w:rsidRDefault="00F10ED7" w:rsidP="00F10ED7">
      <w:pPr>
        <w:pStyle w:val="ListParagraph"/>
        <w:numPr>
          <w:ilvl w:val="2"/>
          <w:numId w:val="5"/>
        </w:numPr>
        <w:contextualSpacing w:val="0"/>
      </w:pPr>
      <w:r>
        <w:t xml:space="preserve">The </w:t>
      </w:r>
      <w:r w:rsidR="003133C7">
        <w:t>M</w:t>
      </w:r>
      <w:r>
        <w:t xml:space="preserve">ission of the Son’s </w:t>
      </w:r>
      <w:r w:rsidR="003133C7">
        <w:t>F</w:t>
      </w:r>
      <w:r>
        <w:t xml:space="preserve">irst </w:t>
      </w:r>
      <w:r w:rsidR="003133C7">
        <w:t>A</w:t>
      </w:r>
      <w:r>
        <w:t xml:space="preserve">dvent – </w:t>
      </w:r>
      <w:r w:rsidR="003133C7">
        <w:t>S</w:t>
      </w:r>
      <w:r>
        <w:t xml:space="preserve">alvation from </w:t>
      </w:r>
      <w:r w:rsidR="003133C7">
        <w:t>J</w:t>
      </w:r>
      <w:r>
        <w:t xml:space="preserve">udgment </w:t>
      </w:r>
      <w:r w:rsidR="000D72EE">
        <w:t>(v.17</w:t>
      </w:r>
      <w:r w:rsidR="003133C7">
        <w:t xml:space="preserve">; cf. </w:t>
      </w:r>
      <w:r w:rsidR="003133C7">
        <w:t>5:27</w:t>
      </w:r>
      <w:r w:rsidR="003133C7">
        <w:t xml:space="preserve">; 3:14 with </w:t>
      </w:r>
      <w:r w:rsidR="003133C7">
        <w:t>Isa. 52:13 &amp; 53:4-6, 11; 1 Jn. 2:2; 4:10</w:t>
      </w:r>
      <w:r w:rsidR="003133C7">
        <w:t>)</w:t>
      </w:r>
    </w:p>
    <w:p w14:paraId="1CBF4FEE" w14:textId="77777777" w:rsidR="00343EB8" w:rsidRDefault="00343EB8" w:rsidP="00343EB8">
      <w:pPr>
        <w:pStyle w:val="ListParagraph"/>
        <w:ind w:left="2160"/>
        <w:contextualSpacing w:val="0"/>
      </w:pPr>
    </w:p>
    <w:p w14:paraId="53896D59" w14:textId="31A8E5BC" w:rsidR="00F10ED7" w:rsidRDefault="00F10ED7" w:rsidP="00F10ED7">
      <w:pPr>
        <w:pStyle w:val="ListParagraph"/>
        <w:numPr>
          <w:ilvl w:val="2"/>
          <w:numId w:val="5"/>
        </w:numPr>
        <w:contextualSpacing w:val="0"/>
      </w:pPr>
      <w:r>
        <w:t xml:space="preserve">The </w:t>
      </w:r>
      <w:r w:rsidR="003133C7">
        <w:t>D</w:t>
      </w:r>
      <w:r>
        <w:t xml:space="preserve">ivision </w:t>
      </w:r>
      <w:bookmarkStart w:id="3" w:name="_Hlk33186332"/>
      <w:r>
        <w:t xml:space="preserve">of the </w:t>
      </w:r>
      <w:r w:rsidR="003133C7">
        <w:t>W</w:t>
      </w:r>
      <w:r>
        <w:t xml:space="preserve">orld </w:t>
      </w:r>
      <w:r w:rsidR="00112C10">
        <w:t xml:space="preserve">by the Son’s </w:t>
      </w:r>
      <w:r w:rsidR="003133C7">
        <w:t>C</w:t>
      </w:r>
      <w:r w:rsidR="00112C10">
        <w:t>oming</w:t>
      </w:r>
      <w:bookmarkEnd w:id="3"/>
      <w:r w:rsidR="000D72EE">
        <w:t xml:space="preserve"> (v.18)</w:t>
      </w:r>
    </w:p>
    <w:p w14:paraId="5A34E172" w14:textId="46779205" w:rsidR="00F10ED7" w:rsidRDefault="003B03AA" w:rsidP="00F10ED7">
      <w:pPr>
        <w:pStyle w:val="ListParagraph"/>
        <w:numPr>
          <w:ilvl w:val="3"/>
          <w:numId w:val="5"/>
        </w:numPr>
        <w:contextualSpacing w:val="0"/>
      </w:pPr>
      <w:r>
        <w:t xml:space="preserve">The </w:t>
      </w:r>
      <w:r w:rsidR="003133C7">
        <w:t>P</w:t>
      </w:r>
      <w:r>
        <w:t xml:space="preserve">romise to </w:t>
      </w:r>
      <w:r w:rsidR="003133C7">
        <w:t>Be</w:t>
      </w:r>
      <w:r w:rsidR="00F10ED7">
        <w:t>lievers</w:t>
      </w:r>
      <w:r w:rsidR="0099218D">
        <w:t xml:space="preserve"> – Salvation by Faith Alone</w:t>
      </w:r>
      <w:r w:rsidR="003133C7">
        <w:t xml:space="preserve"> (</w:t>
      </w:r>
      <w:r w:rsidR="003133C7">
        <w:t>see 5:24; 6:40; 11:25; 20:31</w:t>
      </w:r>
      <w:r w:rsidR="003133C7">
        <w:t xml:space="preserve">) </w:t>
      </w:r>
    </w:p>
    <w:p w14:paraId="39B9C4C1" w14:textId="71B704B6" w:rsidR="00F10ED7" w:rsidRDefault="003B03AA" w:rsidP="00F10ED7">
      <w:pPr>
        <w:pStyle w:val="ListParagraph"/>
        <w:numPr>
          <w:ilvl w:val="3"/>
          <w:numId w:val="5"/>
        </w:numPr>
        <w:contextualSpacing w:val="0"/>
      </w:pPr>
      <w:r>
        <w:t xml:space="preserve">The </w:t>
      </w:r>
      <w:r w:rsidR="003133C7">
        <w:t>P</w:t>
      </w:r>
      <w:r>
        <w:t xml:space="preserve">ronouncement to </w:t>
      </w:r>
      <w:r w:rsidR="003133C7">
        <w:t>U</w:t>
      </w:r>
      <w:r w:rsidR="00F10ED7">
        <w:t xml:space="preserve">nbelievers – Already </w:t>
      </w:r>
      <w:r w:rsidR="0099218D">
        <w:t>C</w:t>
      </w:r>
      <w:r w:rsidR="00F10ED7">
        <w:t>ondemned</w:t>
      </w:r>
    </w:p>
    <w:p w14:paraId="26BE00FF" w14:textId="34441C08" w:rsidR="00F10ED7" w:rsidRDefault="00F10ED7" w:rsidP="00F10ED7">
      <w:pPr>
        <w:pStyle w:val="ListParagraph"/>
        <w:numPr>
          <w:ilvl w:val="4"/>
          <w:numId w:val="5"/>
        </w:numPr>
        <w:contextualSpacing w:val="0"/>
      </w:pPr>
      <w:r>
        <w:t>Owing to their original condition</w:t>
      </w:r>
    </w:p>
    <w:p w14:paraId="62390B27" w14:textId="3FE68D0D" w:rsidR="00F10ED7" w:rsidRDefault="00F10ED7" w:rsidP="00F10ED7">
      <w:pPr>
        <w:pStyle w:val="ListParagraph"/>
        <w:numPr>
          <w:ilvl w:val="4"/>
          <w:numId w:val="5"/>
        </w:numPr>
        <w:contextualSpacing w:val="0"/>
      </w:pPr>
      <w:r>
        <w:t xml:space="preserve">Owing to </w:t>
      </w:r>
      <w:bookmarkStart w:id="4" w:name="_Hlk33188333"/>
      <w:r>
        <w:t>their heightened guilt from rejecting God’s Son</w:t>
      </w:r>
      <w:bookmarkEnd w:id="4"/>
    </w:p>
    <w:p w14:paraId="0ABDFA7A" w14:textId="4D8B925E" w:rsidR="0099218D" w:rsidRPr="0099218D" w:rsidRDefault="0099218D" w:rsidP="0099218D">
      <w:pPr>
        <w:pStyle w:val="ListParagraph"/>
        <w:ind w:left="3600"/>
        <w:contextualSpacing w:val="0"/>
        <w:rPr>
          <w:i/>
          <w:iCs/>
        </w:rPr>
      </w:pPr>
      <w:r w:rsidRPr="0099218D">
        <w:rPr>
          <w:i/>
          <w:iCs/>
        </w:rPr>
        <w:t>“Already in need of a Savior before God’s Son comes on his saving mission, this person compounds his or her guilt by not believing in the name of that Son.”</w:t>
      </w:r>
      <w:r w:rsidRPr="0099218D">
        <w:rPr>
          <w:i/>
          <w:iCs/>
        </w:rPr>
        <w:t xml:space="preserve"> (Carson)</w:t>
      </w:r>
    </w:p>
    <w:p w14:paraId="58A40CB1" w14:textId="77777777" w:rsidR="003510D5" w:rsidRDefault="003510D5" w:rsidP="003510D5">
      <w:pPr>
        <w:pStyle w:val="ListParagraph"/>
        <w:ind w:left="3600"/>
        <w:contextualSpacing w:val="0"/>
      </w:pPr>
    </w:p>
    <w:p w14:paraId="74A2B7B4" w14:textId="1C967E23" w:rsidR="00D34AF5" w:rsidRDefault="00D34AF5" w:rsidP="0026164B">
      <w:pPr>
        <w:pStyle w:val="ListParagraph"/>
        <w:numPr>
          <w:ilvl w:val="0"/>
          <w:numId w:val="5"/>
        </w:numPr>
        <w:contextualSpacing w:val="0"/>
      </w:pPr>
      <w:bookmarkStart w:id="5" w:name="_Hlk33186163"/>
      <w:bookmarkEnd w:id="2"/>
      <w:r>
        <w:t xml:space="preserve">The </w:t>
      </w:r>
      <w:r w:rsidR="00EC2C38">
        <w:t>A</w:t>
      </w:r>
      <w:r>
        <w:t xml:space="preserve">stonishing </w:t>
      </w:r>
      <w:r w:rsidR="00EC2C38">
        <w:rPr>
          <w:u w:val="single"/>
        </w:rPr>
        <w:t>R</w:t>
      </w:r>
      <w:r w:rsidRPr="0026164B">
        <w:rPr>
          <w:u w:val="single"/>
        </w:rPr>
        <w:t>ejection</w:t>
      </w:r>
      <w:r>
        <w:t xml:space="preserve"> of God’s Son </w:t>
      </w:r>
      <w:r w:rsidR="00EC2C38">
        <w:t>R</w:t>
      </w:r>
      <w:r w:rsidR="00820AF4">
        <w:t xml:space="preserve">esults in </w:t>
      </w:r>
      <w:r w:rsidR="00EC2C38">
        <w:t>G</w:t>
      </w:r>
      <w:r w:rsidR="00820AF4">
        <w:t xml:space="preserve">reater </w:t>
      </w:r>
      <w:r w:rsidR="00EC2C38">
        <w:t>J</w:t>
      </w:r>
      <w:r w:rsidR="00820AF4">
        <w:t>udgment (vv.19-21)</w:t>
      </w:r>
    </w:p>
    <w:p w14:paraId="5F034A00" w14:textId="33D46E31" w:rsidR="00683ACD" w:rsidRDefault="00683ACD" w:rsidP="00683ACD">
      <w:pPr>
        <w:pStyle w:val="ListParagraph"/>
        <w:numPr>
          <w:ilvl w:val="1"/>
          <w:numId w:val="5"/>
        </w:numPr>
        <w:contextualSpacing w:val="0"/>
      </w:pPr>
      <w:bookmarkStart w:id="6" w:name="_Hlk33261539"/>
      <w:bookmarkEnd w:id="5"/>
      <w:r>
        <w:t xml:space="preserve">Christ’s </w:t>
      </w:r>
      <w:r w:rsidR="00D60092">
        <w:t>S</w:t>
      </w:r>
      <w:r>
        <w:t xml:space="preserve">aving </w:t>
      </w:r>
      <w:r w:rsidR="00D60092">
        <w:t>M</w:t>
      </w:r>
      <w:r>
        <w:t xml:space="preserve">ission </w:t>
      </w:r>
      <w:r w:rsidR="00D60092">
        <w:t>I</w:t>
      </w:r>
      <w:r>
        <w:t>nevitably</w:t>
      </w:r>
      <w:r w:rsidR="00D60092">
        <w:t xml:space="preserve"> B</w:t>
      </w:r>
      <w:r>
        <w:t xml:space="preserve">rings </w:t>
      </w:r>
      <w:r w:rsidR="00D60092">
        <w:t>J</w:t>
      </w:r>
      <w:r>
        <w:t xml:space="preserve">udgment </w:t>
      </w:r>
      <w:r w:rsidR="00D60092">
        <w:t>A</w:t>
      </w:r>
      <w:r>
        <w:t xml:space="preserve">long </w:t>
      </w:r>
      <w:r w:rsidR="00D60092">
        <w:t>with I</w:t>
      </w:r>
      <w:r>
        <w:t xml:space="preserve">t </w:t>
      </w:r>
      <w:r>
        <w:t>(“this is the judgment…”) (v.19)</w:t>
      </w:r>
    </w:p>
    <w:p w14:paraId="28A20C17" w14:textId="1CF27545" w:rsidR="00683ACD" w:rsidRDefault="00232DA3" w:rsidP="00683ACD">
      <w:pPr>
        <w:pStyle w:val="ListParagraph"/>
        <w:numPr>
          <w:ilvl w:val="2"/>
          <w:numId w:val="5"/>
        </w:numPr>
        <w:contextualSpacing w:val="0"/>
      </w:pPr>
      <w:bookmarkStart w:id="7" w:name="_Hlk33261979"/>
      <w:bookmarkEnd w:id="6"/>
      <w:r>
        <w:t xml:space="preserve">The </w:t>
      </w:r>
      <w:r w:rsidR="00D60092">
        <w:t xml:space="preserve">Judgment of </w:t>
      </w:r>
      <w:r w:rsidR="00D60092" w:rsidRPr="00343EB8">
        <w:rPr>
          <w:u w:val="single"/>
        </w:rPr>
        <w:t>Exposing Man’s Condition</w:t>
      </w:r>
    </w:p>
    <w:p w14:paraId="68E715CA" w14:textId="69F26FE6" w:rsidR="00343EB8" w:rsidRPr="00343EB8" w:rsidRDefault="005C63BB" w:rsidP="00343EB8">
      <w:pPr>
        <w:pStyle w:val="ListParagraph"/>
        <w:ind w:left="2160"/>
        <w:contextualSpacing w:val="0"/>
        <w:rPr>
          <w:i/>
          <w:iCs/>
        </w:rPr>
      </w:pPr>
      <w:r w:rsidRPr="005C63BB">
        <w:rPr>
          <w:i/>
          <w:iCs/>
        </w:rPr>
        <w:t>“[Mankind] preferred to live without such knowledge of God, without such brilliant purity.”</w:t>
      </w:r>
      <w:r w:rsidRPr="005C63BB">
        <w:rPr>
          <w:i/>
          <w:iCs/>
        </w:rPr>
        <w:t xml:space="preserve"> (Carson</w:t>
      </w:r>
      <w:r w:rsidR="00343EB8">
        <w:rPr>
          <w:i/>
          <w:iCs/>
        </w:rPr>
        <w:t>)</w:t>
      </w:r>
    </w:p>
    <w:bookmarkEnd w:id="7"/>
    <w:p w14:paraId="2E03FA7C" w14:textId="4673D9A8" w:rsidR="00232DA3" w:rsidRDefault="00232DA3" w:rsidP="00683ACD">
      <w:pPr>
        <w:pStyle w:val="ListParagraph"/>
        <w:numPr>
          <w:ilvl w:val="2"/>
          <w:numId w:val="5"/>
        </w:numPr>
        <w:contextualSpacing w:val="0"/>
      </w:pPr>
      <w:r>
        <w:t xml:space="preserve">The </w:t>
      </w:r>
      <w:r w:rsidR="00D60092">
        <w:t xml:space="preserve">Judgment </w:t>
      </w:r>
      <w:bookmarkStart w:id="8" w:name="_Hlk33264563"/>
      <w:r w:rsidR="00D60092">
        <w:t xml:space="preserve">of </w:t>
      </w:r>
      <w:r w:rsidR="00D60092" w:rsidRPr="00343EB8">
        <w:rPr>
          <w:u w:val="single"/>
        </w:rPr>
        <w:t>Escalating Man’s Guilt</w:t>
      </w:r>
      <w:r w:rsidR="00D60092">
        <w:t xml:space="preserve"> </w:t>
      </w:r>
      <w:bookmarkEnd w:id="8"/>
    </w:p>
    <w:p w14:paraId="6571D6FF" w14:textId="77777777" w:rsidR="00343EB8" w:rsidRDefault="00343EB8" w:rsidP="00343EB8">
      <w:pPr>
        <w:pStyle w:val="ListParagraph"/>
        <w:ind w:left="2160"/>
        <w:contextualSpacing w:val="0"/>
      </w:pPr>
    </w:p>
    <w:p w14:paraId="4C0D5F00" w14:textId="7D37B98E" w:rsidR="00343EB8" w:rsidRDefault="00232DA3" w:rsidP="00343EB8">
      <w:pPr>
        <w:pStyle w:val="ListParagraph"/>
        <w:numPr>
          <w:ilvl w:val="2"/>
          <w:numId w:val="5"/>
        </w:numPr>
        <w:contextualSpacing w:val="0"/>
      </w:pPr>
      <w:r>
        <w:t xml:space="preserve">The </w:t>
      </w:r>
      <w:r w:rsidR="00D60092">
        <w:t xml:space="preserve">Judgment of </w:t>
      </w:r>
      <w:bookmarkStart w:id="9" w:name="_Hlk33265174"/>
      <w:r w:rsidR="00D60092" w:rsidRPr="00343EB8">
        <w:rPr>
          <w:u w:val="single"/>
        </w:rPr>
        <w:t>Eliminating Man’s Excuse</w:t>
      </w:r>
      <w:r w:rsidR="00D60092">
        <w:t xml:space="preserve">  </w:t>
      </w:r>
      <w:bookmarkEnd w:id="9"/>
    </w:p>
    <w:p w14:paraId="7EAE4FCA" w14:textId="625255C9" w:rsidR="00820AF4" w:rsidRDefault="00232DA3" w:rsidP="0026164B">
      <w:pPr>
        <w:pStyle w:val="ListParagraph"/>
        <w:numPr>
          <w:ilvl w:val="1"/>
          <w:numId w:val="5"/>
        </w:numPr>
        <w:contextualSpacing w:val="0"/>
      </w:pPr>
      <w:r>
        <w:lastRenderedPageBreak/>
        <w:t xml:space="preserve">Christ’s </w:t>
      </w:r>
      <w:r w:rsidR="00D60092">
        <w:t>Saving Mission Inescapably Elicits Two Responses from The World (Vv.20-21)</w:t>
      </w:r>
    </w:p>
    <w:p w14:paraId="2B7852B7" w14:textId="4F07E88D" w:rsidR="00F10ED7" w:rsidRDefault="00232DA3" w:rsidP="00F10ED7">
      <w:pPr>
        <w:pStyle w:val="ListParagraph"/>
        <w:numPr>
          <w:ilvl w:val="2"/>
          <w:numId w:val="5"/>
        </w:numPr>
        <w:contextualSpacing w:val="0"/>
      </w:pPr>
      <w:r>
        <w:t xml:space="preserve">The </w:t>
      </w:r>
      <w:r w:rsidR="00D60092">
        <w:t>Response of Unbelief (V.20)</w:t>
      </w:r>
    </w:p>
    <w:p w14:paraId="5EF28B48" w14:textId="74C160F4" w:rsidR="00232DA3" w:rsidRDefault="00232DA3" w:rsidP="00F10ED7">
      <w:pPr>
        <w:pStyle w:val="ListParagraph"/>
        <w:numPr>
          <w:ilvl w:val="3"/>
          <w:numId w:val="5"/>
        </w:numPr>
        <w:contextualSpacing w:val="0"/>
      </w:pPr>
      <w:r>
        <w:t xml:space="preserve">The </w:t>
      </w:r>
      <w:r w:rsidR="00D60092">
        <w:t>heart-</w:t>
      </w:r>
      <w:r>
        <w:t xml:space="preserve">condition of those who reject Jesus </w:t>
      </w:r>
    </w:p>
    <w:p w14:paraId="7528FF83" w14:textId="3802557F" w:rsidR="00F10ED7" w:rsidRDefault="00F10ED7" w:rsidP="00F10ED7">
      <w:pPr>
        <w:pStyle w:val="ListParagraph"/>
        <w:numPr>
          <w:ilvl w:val="3"/>
          <w:numId w:val="5"/>
        </w:numPr>
        <w:contextualSpacing w:val="0"/>
      </w:pPr>
      <w:r>
        <w:t xml:space="preserve">The purpose </w:t>
      </w:r>
      <w:r w:rsidR="00232DA3">
        <w:t>of those who</w:t>
      </w:r>
      <w:r>
        <w:t xml:space="preserve"> reject Jesus </w:t>
      </w:r>
    </w:p>
    <w:p w14:paraId="4C96C273" w14:textId="77777777" w:rsidR="00343EB8" w:rsidRDefault="00343EB8" w:rsidP="00343EB8">
      <w:pPr>
        <w:pStyle w:val="ListParagraph"/>
        <w:ind w:left="2880"/>
        <w:contextualSpacing w:val="0"/>
      </w:pPr>
    </w:p>
    <w:p w14:paraId="24A05C7B" w14:textId="7C6D95AA" w:rsidR="00F10ED7" w:rsidRDefault="00232DA3" w:rsidP="00847936">
      <w:pPr>
        <w:pStyle w:val="ListParagraph"/>
        <w:numPr>
          <w:ilvl w:val="2"/>
          <w:numId w:val="5"/>
        </w:numPr>
        <w:contextualSpacing w:val="0"/>
      </w:pPr>
      <w:r>
        <w:t xml:space="preserve">The </w:t>
      </w:r>
      <w:r w:rsidR="00D60092">
        <w:t>Response of Faith (V.21)</w:t>
      </w:r>
    </w:p>
    <w:p w14:paraId="6CE50C90" w14:textId="2D417EAB" w:rsidR="00232DA3" w:rsidRDefault="00232DA3" w:rsidP="00232DA3">
      <w:pPr>
        <w:pStyle w:val="ListParagraph"/>
        <w:numPr>
          <w:ilvl w:val="3"/>
          <w:numId w:val="5"/>
        </w:numPr>
        <w:contextualSpacing w:val="0"/>
      </w:pPr>
      <w:r>
        <w:t xml:space="preserve">The </w:t>
      </w:r>
      <w:r w:rsidR="00D60092">
        <w:t>heart-</w:t>
      </w:r>
      <w:r>
        <w:t xml:space="preserve">condition of those who </w:t>
      </w:r>
      <w:r>
        <w:t>come to</w:t>
      </w:r>
      <w:r>
        <w:t xml:space="preserve"> Jesus </w:t>
      </w:r>
    </w:p>
    <w:p w14:paraId="43565721" w14:textId="5DD6882D" w:rsidR="00055BF1" w:rsidRDefault="00232DA3" w:rsidP="00954107">
      <w:pPr>
        <w:pStyle w:val="ListParagraph"/>
        <w:numPr>
          <w:ilvl w:val="3"/>
          <w:numId w:val="5"/>
        </w:numPr>
        <w:contextualSpacing w:val="0"/>
      </w:pPr>
      <w:r>
        <w:t xml:space="preserve">The purpose of those who </w:t>
      </w:r>
      <w:r>
        <w:t>come to</w:t>
      </w:r>
      <w:r>
        <w:t xml:space="preserve"> Jesus</w:t>
      </w:r>
    </w:p>
    <w:p w14:paraId="0A330F7A" w14:textId="63E568BA" w:rsidR="00343EB8" w:rsidRDefault="00343EB8" w:rsidP="00343EB8">
      <w:pPr>
        <w:pStyle w:val="ListParagraph"/>
        <w:ind w:left="2880"/>
        <w:contextualSpacing w:val="0"/>
      </w:pPr>
    </w:p>
    <w:p w14:paraId="72EF8441" w14:textId="77777777" w:rsidR="00343EB8" w:rsidRDefault="00343EB8" w:rsidP="00343EB8">
      <w:pPr>
        <w:pStyle w:val="ListParagraph"/>
        <w:ind w:left="2880"/>
        <w:contextualSpacing w:val="0"/>
      </w:pPr>
      <w:bookmarkStart w:id="10" w:name="_GoBack"/>
      <w:bookmarkEnd w:id="10"/>
    </w:p>
    <w:p w14:paraId="2D052BED" w14:textId="16D8F2FE" w:rsidR="000D72EE" w:rsidRPr="000D72EE" w:rsidRDefault="000D72EE" w:rsidP="000D72EE">
      <w:pPr>
        <w:pStyle w:val="ListParagraph"/>
        <w:ind w:left="1800"/>
        <w:contextualSpacing w:val="0"/>
        <w:rPr>
          <w:i/>
          <w:iCs/>
        </w:rPr>
      </w:pPr>
      <w:r w:rsidRPr="000D72EE">
        <w:rPr>
          <w:i/>
          <w:iCs/>
        </w:rPr>
        <w:t>“Unbelief is our fault, and belief is God’s gift. Which means that if we do not come to Christ but instead perish, we magnify God’s justice. And if we do come to Christ and gain eternal life, we magnify God’s grace. In fact, Jesus says, that is why we come: “that it may be clearly seen that our works have been carried out in God.” Believers love when God’s free grace is clearly seen!”</w:t>
      </w:r>
      <w:r w:rsidRPr="000D72EE">
        <w:rPr>
          <w:i/>
          <w:iCs/>
        </w:rPr>
        <w:t xml:space="preserve"> (John Piper)</w:t>
      </w:r>
    </w:p>
    <w:sectPr w:rsidR="000D72EE" w:rsidRPr="000D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C99"/>
    <w:multiLevelType w:val="hybridMultilevel"/>
    <w:tmpl w:val="5A4EFA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585A"/>
    <w:multiLevelType w:val="hybridMultilevel"/>
    <w:tmpl w:val="6EDAFE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538D7"/>
    <w:multiLevelType w:val="hybridMultilevel"/>
    <w:tmpl w:val="C14E4D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C0E98D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4711A"/>
    <w:multiLevelType w:val="hybridMultilevel"/>
    <w:tmpl w:val="9876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D3174"/>
    <w:multiLevelType w:val="hybridMultilevel"/>
    <w:tmpl w:val="BD6436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F9"/>
    <w:rsid w:val="00051120"/>
    <w:rsid w:val="00055BF1"/>
    <w:rsid w:val="000D72EE"/>
    <w:rsid w:val="00111EBC"/>
    <w:rsid w:val="00112C10"/>
    <w:rsid w:val="001E2E2F"/>
    <w:rsid w:val="00206D7B"/>
    <w:rsid w:val="00232DA3"/>
    <w:rsid w:val="0026164B"/>
    <w:rsid w:val="002E2182"/>
    <w:rsid w:val="00305AD8"/>
    <w:rsid w:val="003133C7"/>
    <w:rsid w:val="00343EB8"/>
    <w:rsid w:val="003510D5"/>
    <w:rsid w:val="003B03AA"/>
    <w:rsid w:val="00577F68"/>
    <w:rsid w:val="005C60C3"/>
    <w:rsid w:val="005C63BB"/>
    <w:rsid w:val="005E3D3D"/>
    <w:rsid w:val="005E5596"/>
    <w:rsid w:val="00683ACD"/>
    <w:rsid w:val="00795460"/>
    <w:rsid w:val="00795B6F"/>
    <w:rsid w:val="00820AF4"/>
    <w:rsid w:val="00835952"/>
    <w:rsid w:val="00847936"/>
    <w:rsid w:val="009311CF"/>
    <w:rsid w:val="00954107"/>
    <w:rsid w:val="0099218D"/>
    <w:rsid w:val="00AC7136"/>
    <w:rsid w:val="00B363FA"/>
    <w:rsid w:val="00B5322D"/>
    <w:rsid w:val="00BD135A"/>
    <w:rsid w:val="00C21F8D"/>
    <w:rsid w:val="00C45BA4"/>
    <w:rsid w:val="00CA5003"/>
    <w:rsid w:val="00CD7F29"/>
    <w:rsid w:val="00CE17F9"/>
    <w:rsid w:val="00D34AF5"/>
    <w:rsid w:val="00D60092"/>
    <w:rsid w:val="00E7482F"/>
    <w:rsid w:val="00EC2C38"/>
    <w:rsid w:val="00F10ED7"/>
    <w:rsid w:val="00F130C3"/>
    <w:rsid w:val="00F80EFC"/>
    <w:rsid w:val="00FC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9CC"/>
  <w15:chartTrackingRefBased/>
  <w15:docId w15:val="{32BBDDA9-05BB-4CE7-8F89-653C69A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3</cp:revision>
  <dcterms:created xsi:type="dcterms:W3CDTF">2020-02-22T19:08:00Z</dcterms:created>
  <dcterms:modified xsi:type="dcterms:W3CDTF">2020-02-22T21:34:00Z</dcterms:modified>
</cp:coreProperties>
</file>