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64" w:rsidRDefault="007D0264" w:rsidP="007D0264">
      <w:pPr>
        <w:jc w:val="center"/>
        <w:rPr>
          <w:rFonts w:hint="eastAsia"/>
          <w:b/>
          <w:bCs/>
          <w:u w:val="single"/>
        </w:rPr>
      </w:pPr>
      <w:r>
        <w:rPr>
          <w:rFonts w:hint="eastAsia"/>
          <w:b/>
          <w:bCs/>
          <w:u w:val="single"/>
        </w:rPr>
        <w:t>Two Responses Which Expose the False Faith of Unbelievers</w:t>
      </w:r>
      <w:r w:rsidR="008A686E">
        <w:rPr>
          <w:rFonts w:hint="eastAsia"/>
          <w:b/>
          <w:bCs/>
          <w:u w:val="single"/>
        </w:rPr>
        <w:t xml:space="preserve"> (John 2:23-25)</w:t>
      </w:r>
    </w:p>
    <w:p w:rsidR="008A686E" w:rsidRDefault="008A686E" w:rsidP="008A686E">
      <w:pPr>
        <w:rPr>
          <w:rFonts w:hint="eastAsia"/>
          <w:b/>
          <w:bCs/>
          <w:u w:val="single"/>
        </w:rPr>
      </w:pPr>
    </w:p>
    <w:p w:rsidR="00771A0A" w:rsidRDefault="006F788F" w:rsidP="006F788F">
      <w:pPr>
        <w:numPr>
          <w:ilvl w:val="0"/>
          <w:numId w:val="2"/>
        </w:numPr>
        <w:rPr>
          <w:rFonts w:hint="eastAsia"/>
        </w:rPr>
      </w:pPr>
      <w:r>
        <w:rPr>
          <w:rFonts w:hint="eastAsia"/>
        </w:rPr>
        <w:t>The Response of the People to Jesus</w:t>
      </w:r>
      <w:r>
        <w:t>’</w:t>
      </w:r>
      <w:r>
        <w:rPr>
          <w:rFonts w:hint="eastAsia"/>
        </w:rPr>
        <w:t xml:space="preserve"> Signs</w:t>
      </w:r>
      <w:r w:rsidR="008A686E">
        <w:rPr>
          <w:rFonts w:hint="eastAsia"/>
        </w:rPr>
        <w:t xml:space="preserve"> (v.23)</w:t>
      </w:r>
    </w:p>
    <w:p w:rsidR="007D0264" w:rsidRDefault="007D0264" w:rsidP="007D0264">
      <w:pPr>
        <w:numPr>
          <w:ilvl w:val="1"/>
          <w:numId w:val="2"/>
        </w:numPr>
        <w:rPr>
          <w:rFonts w:hint="eastAsia"/>
        </w:rPr>
      </w:pPr>
      <w:r>
        <w:rPr>
          <w:rFonts w:hint="eastAsia"/>
        </w:rPr>
        <w:t xml:space="preserve">The </w:t>
      </w:r>
      <w:r>
        <w:t>“</w:t>
      </w:r>
      <w:r w:rsidR="008A686E">
        <w:rPr>
          <w:rFonts w:hint="eastAsia"/>
        </w:rPr>
        <w:t>M</w:t>
      </w:r>
      <w:r>
        <w:rPr>
          <w:rFonts w:hint="eastAsia"/>
        </w:rPr>
        <w:t>any</w:t>
      </w:r>
      <w:r>
        <w:t>”</w:t>
      </w:r>
      <w:r w:rsidR="008A686E">
        <w:rPr>
          <w:rFonts w:hint="eastAsia"/>
        </w:rPr>
        <w:t xml:space="preserve"> w</w:t>
      </w:r>
      <w:r>
        <w:rPr>
          <w:rFonts w:hint="eastAsia"/>
        </w:rPr>
        <w:t xml:space="preserve">ho </w:t>
      </w:r>
      <w:r>
        <w:t>“</w:t>
      </w:r>
      <w:r w:rsidR="008A686E">
        <w:rPr>
          <w:rFonts w:hint="eastAsia"/>
        </w:rPr>
        <w:t>B</w:t>
      </w:r>
      <w:r>
        <w:rPr>
          <w:rFonts w:hint="eastAsia"/>
        </w:rPr>
        <w:t>elieve</w:t>
      </w:r>
      <w:r>
        <w:t>”</w:t>
      </w:r>
      <w:r>
        <w:rPr>
          <w:rFonts w:hint="eastAsia"/>
        </w:rPr>
        <w:t xml:space="preserve"> (cf. 4:39; 7:31; 8:30; 10:42; 12:42-43)</w:t>
      </w:r>
    </w:p>
    <w:p w:rsidR="00E50AD2" w:rsidRDefault="008A686E" w:rsidP="007D0264">
      <w:pPr>
        <w:numPr>
          <w:ilvl w:val="1"/>
          <w:numId w:val="2"/>
        </w:numPr>
        <w:rPr>
          <w:rFonts w:hint="eastAsia"/>
        </w:rPr>
      </w:pPr>
      <w:r>
        <w:rPr>
          <w:rFonts w:hint="eastAsia"/>
        </w:rPr>
        <w:t>The Appearance of Genuine F</w:t>
      </w:r>
      <w:r w:rsidR="00E50AD2">
        <w:rPr>
          <w:rFonts w:hint="eastAsia"/>
        </w:rPr>
        <w:t xml:space="preserve">aith </w:t>
      </w:r>
      <w:r w:rsidR="00C72FB7">
        <w:rPr>
          <w:rFonts w:hint="eastAsia"/>
        </w:rPr>
        <w:t>(</w:t>
      </w:r>
      <w:r w:rsidR="00C72FB7">
        <w:t>“</w:t>
      </w:r>
      <w:r>
        <w:rPr>
          <w:rFonts w:hint="eastAsia"/>
        </w:rPr>
        <w:t>B</w:t>
      </w:r>
      <w:r w:rsidR="00C72FB7">
        <w:rPr>
          <w:rFonts w:hint="eastAsia"/>
        </w:rPr>
        <w:t>elieved in His name</w:t>
      </w:r>
      <w:r w:rsidR="00C72FB7">
        <w:t>”</w:t>
      </w:r>
      <w:r w:rsidR="00C72FB7">
        <w:rPr>
          <w:rFonts w:hint="eastAsia"/>
        </w:rPr>
        <w:t>; cf. 1:12)</w:t>
      </w:r>
    </w:p>
    <w:p w:rsidR="006F788F" w:rsidRDefault="008A686E" w:rsidP="007D0264">
      <w:pPr>
        <w:numPr>
          <w:ilvl w:val="1"/>
          <w:numId w:val="2"/>
        </w:numPr>
        <w:rPr>
          <w:rFonts w:hint="eastAsia"/>
        </w:rPr>
      </w:pPr>
      <w:r>
        <w:rPr>
          <w:rFonts w:hint="eastAsia"/>
        </w:rPr>
        <w:t>The Misplaced Faith in Si</w:t>
      </w:r>
      <w:r w:rsidR="00E50AD2">
        <w:rPr>
          <w:rFonts w:hint="eastAsia"/>
        </w:rPr>
        <w:t xml:space="preserve">gns </w:t>
      </w:r>
    </w:p>
    <w:p w:rsidR="00E50AD2" w:rsidRDefault="008E052B" w:rsidP="00E50AD2">
      <w:pPr>
        <w:numPr>
          <w:ilvl w:val="2"/>
          <w:numId w:val="2"/>
        </w:numPr>
        <w:rPr>
          <w:rFonts w:hint="eastAsia"/>
        </w:rPr>
      </w:pPr>
      <w:r>
        <w:rPr>
          <w:rFonts w:hint="eastAsia"/>
        </w:rPr>
        <w:t>The purpose of signs in J</w:t>
      </w:r>
      <w:r>
        <w:t>o</w:t>
      </w:r>
      <w:r>
        <w:rPr>
          <w:rFonts w:hint="eastAsia"/>
        </w:rPr>
        <w:t xml:space="preserve">hn </w:t>
      </w:r>
    </w:p>
    <w:p w:rsidR="008E052B" w:rsidRDefault="00A9642F" w:rsidP="00EF0A51">
      <w:pPr>
        <w:numPr>
          <w:ilvl w:val="3"/>
          <w:numId w:val="2"/>
        </w:numPr>
        <w:rPr>
          <w:rFonts w:hint="eastAsia"/>
        </w:rPr>
      </w:pPr>
      <w:r>
        <w:rPr>
          <w:rFonts w:hint="eastAsia"/>
        </w:rPr>
        <w:t>S</w:t>
      </w:r>
      <w:r w:rsidR="00EF0A51" w:rsidRPr="00EF0A51">
        <w:t>igns are meant to stimulate faith and testify to Jesus’ identity</w:t>
      </w:r>
      <w:r w:rsidR="00EF0A51" w:rsidRPr="00EF0A51">
        <w:rPr>
          <w:rFonts w:hint="eastAsia"/>
        </w:rPr>
        <w:t xml:space="preserve"> </w:t>
      </w:r>
      <w:r w:rsidR="00C574FA">
        <w:rPr>
          <w:rFonts w:hint="eastAsia"/>
        </w:rPr>
        <w:t>(2:11;</w:t>
      </w:r>
      <w:r w:rsidR="00EF0A51">
        <w:rPr>
          <w:rFonts w:hint="eastAsia"/>
        </w:rPr>
        <w:t xml:space="preserve"> 5:36; 10:25; </w:t>
      </w:r>
      <w:r w:rsidR="00C574FA">
        <w:rPr>
          <w:rFonts w:hint="eastAsia"/>
        </w:rPr>
        <w:t>20:31)</w:t>
      </w:r>
    </w:p>
    <w:p w:rsidR="008E052B" w:rsidRDefault="008E052B" w:rsidP="008E052B">
      <w:pPr>
        <w:numPr>
          <w:ilvl w:val="3"/>
          <w:numId w:val="2"/>
        </w:numPr>
        <w:rPr>
          <w:rFonts w:hint="eastAsia"/>
        </w:rPr>
      </w:pPr>
      <w:r>
        <w:rPr>
          <w:rFonts w:hint="eastAsia"/>
        </w:rPr>
        <w:t>Signs are insufficient</w:t>
      </w:r>
      <w:r w:rsidR="002A7D0B">
        <w:rPr>
          <w:rFonts w:hint="eastAsia"/>
        </w:rPr>
        <w:t xml:space="preserve"> in themselves to produce faith (12:37)</w:t>
      </w:r>
    </w:p>
    <w:p w:rsidR="008E052B" w:rsidRDefault="008E052B" w:rsidP="002A7D0B">
      <w:pPr>
        <w:numPr>
          <w:ilvl w:val="3"/>
          <w:numId w:val="2"/>
        </w:numPr>
        <w:rPr>
          <w:rFonts w:hint="eastAsia"/>
        </w:rPr>
      </w:pPr>
      <w:r>
        <w:rPr>
          <w:rFonts w:hint="eastAsia"/>
        </w:rPr>
        <w:t xml:space="preserve">Signs hold people accountable to believe and heighten the guilt </w:t>
      </w:r>
      <w:r w:rsidR="002A7D0B">
        <w:rPr>
          <w:rFonts w:hint="eastAsia"/>
        </w:rPr>
        <w:t>of those who reject</w:t>
      </w:r>
      <w:r>
        <w:rPr>
          <w:rFonts w:hint="eastAsia"/>
        </w:rPr>
        <w:t xml:space="preserve"> </w:t>
      </w:r>
      <w:r w:rsidR="002A7D0B">
        <w:rPr>
          <w:rFonts w:hint="eastAsia"/>
        </w:rPr>
        <w:t>(12:37-38)</w:t>
      </w:r>
    </w:p>
    <w:p w:rsidR="008E052B" w:rsidRDefault="008E052B" w:rsidP="008E052B">
      <w:pPr>
        <w:numPr>
          <w:ilvl w:val="3"/>
          <w:numId w:val="2"/>
        </w:numPr>
        <w:rPr>
          <w:rFonts w:hint="eastAsia"/>
        </w:rPr>
      </w:pPr>
      <w:r>
        <w:rPr>
          <w:rFonts w:hint="eastAsia"/>
        </w:rPr>
        <w:t xml:space="preserve">Signs are </w:t>
      </w:r>
      <w:r w:rsidR="00C72FB7">
        <w:rPr>
          <w:rFonts w:hint="eastAsia"/>
        </w:rPr>
        <w:t xml:space="preserve">not </w:t>
      </w:r>
      <w:r>
        <w:rPr>
          <w:rFonts w:hint="eastAsia"/>
        </w:rPr>
        <w:t xml:space="preserve">ends in themselves; they are meant to point beyond themselves to the glory of Christ, His person, and His work </w:t>
      </w:r>
    </w:p>
    <w:p w:rsidR="00C72FB7" w:rsidRDefault="00C72FB7" w:rsidP="00C72FB7">
      <w:pPr>
        <w:ind w:left="2880"/>
        <w:rPr>
          <w:rFonts w:hint="eastAsia"/>
        </w:rPr>
      </w:pPr>
      <w:r>
        <w:t>“Miracles do indeed assist the children of God in arriving at the truth; but it does not amount to actual believing, when they admire the power of God so as merely to believe that it is true, but not to subject themselves wholly to it.”</w:t>
      </w:r>
      <w:r>
        <w:rPr>
          <w:rFonts w:hint="eastAsia"/>
        </w:rPr>
        <w:t xml:space="preserve"> (Calvin)</w:t>
      </w:r>
    </w:p>
    <w:p w:rsidR="00C72FB7" w:rsidRDefault="00C72FB7" w:rsidP="00C72FB7">
      <w:pPr>
        <w:ind w:left="2880"/>
        <w:rPr>
          <w:rFonts w:hint="eastAsia"/>
        </w:rPr>
      </w:pPr>
      <w:r>
        <w:t>“In [the signs] he exposes facet after facet of human need, showing at the same time human inadequacy and Jesus’ all-sufficiency.”</w:t>
      </w:r>
      <w:r>
        <w:rPr>
          <w:rFonts w:hint="eastAsia"/>
        </w:rPr>
        <w:t xml:space="preserve"> (Morris)</w:t>
      </w:r>
      <w:r>
        <w:t xml:space="preserve"> </w:t>
      </w:r>
    </w:p>
    <w:p w:rsidR="00B82833" w:rsidRDefault="002A7D0B" w:rsidP="00B82833">
      <w:pPr>
        <w:numPr>
          <w:ilvl w:val="2"/>
          <w:numId w:val="2"/>
        </w:numPr>
        <w:rPr>
          <w:rFonts w:hint="eastAsia"/>
        </w:rPr>
      </w:pPr>
      <w:r>
        <w:rPr>
          <w:rFonts w:hint="eastAsia"/>
        </w:rPr>
        <w:t xml:space="preserve">The condition of the </w:t>
      </w:r>
      <w:r>
        <w:t>“</w:t>
      </w:r>
      <w:r>
        <w:rPr>
          <w:rFonts w:hint="eastAsia"/>
        </w:rPr>
        <w:t>many</w:t>
      </w:r>
      <w:r>
        <w:t>”</w:t>
      </w:r>
    </w:p>
    <w:p w:rsidR="002A7D0B" w:rsidRDefault="002A7D0B" w:rsidP="002A7D0B">
      <w:pPr>
        <w:numPr>
          <w:ilvl w:val="3"/>
          <w:numId w:val="2"/>
        </w:numPr>
        <w:rPr>
          <w:rFonts w:hint="eastAsia"/>
        </w:rPr>
      </w:pPr>
      <w:r>
        <w:rPr>
          <w:rFonts w:hint="eastAsia"/>
        </w:rPr>
        <w:t xml:space="preserve">They are more preoccupied with the signs than the One </w:t>
      </w:r>
      <w:r>
        <w:t>the</w:t>
      </w:r>
      <w:r>
        <w:rPr>
          <w:rFonts w:hint="eastAsia"/>
        </w:rPr>
        <w:t xml:space="preserve"> signs pointed to (4:45; 6:26)</w:t>
      </w:r>
    </w:p>
    <w:p w:rsidR="002A7D0B" w:rsidRDefault="002A7D0B" w:rsidP="002A7D0B">
      <w:pPr>
        <w:numPr>
          <w:ilvl w:val="3"/>
          <w:numId w:val="2"/>
        </w:numPr>
        <w:rPr>
          <w:rFonts w:hint="eastAsia"/>
        </w:rPr>
      </w:pPr>
      <w:r>
        <w:rPr>
          <w:rFonts w:hint="eastAsia"/>
        </w:rPr>
        <w:t>They do not reject him</w:t>
      </w:r>
      <w:r w:rsidR="008A686E">
        <w:rPr>
          <w:rFonts w:hint="eastAsia"/>
        </w:rPr>
        <w:t xml:space="preserve"> outright</w:t>
      </w:r>
      <w:r>
        <w:rPr>
          <w:rFonts w:hint="eastAsia"/>
        </w:rPr>
        <w:t xml:space="preserve"> (c</w:t>
      </w:r>
      <w:r w:rsidR="008A686E">
        <w:rPr>
          <w:rFonts w:hint="eastAsia"/>
        </w:rPr>
        <w:t xml:space="preserve">f. 2:18), </w:t>
      </w:r>
      <w:r>
        <w:rPr>
          <w:rFonts w:hint="eastAsia"/>
        </w:rPr>
        <w:t>but neither do they receive Him rightly (3:2).</w:t>
      </w:r>
    </w:p>
    <w:p w:rsidR="008A686E" w:rsidRPr="002A7D0B" w:rsidRDefault="002A7D0B" w:rsidP="0034460E">
      <w:pPr>
        <w:ind w:left="2880"/>
        <w:rPr>
          <w:rFonts w:hint="eastAsia"/>
          <w:i/>
          <w:iCs/>
        </w:rPr>
      </w:pPr>
      <w:r w:rsidRPr="002A7D0B">
        <w:rPr>
          <w:i/>
          <w:iCs/>
        </w:rPr>
        <w:t>“The “many” never saw past the sign to the glory which Jesus manifested. Their response, though better than [rejection] is still short of what Jesus asked of them. The two positive portrayals of believing discussed above described those believing as children of God (1:12) and as beholding Jesus’ glory (2:11). Neither of those qualifiers is used here.”</w:t>
      </w:r>
      <w:r w:rsidRPr="002A7D0B">
        <w:rPr>
          <w:rFonts w:hint="eastAsia"/>
          <w:i/>
          <w:iCs/>
        </w:rPr>
        <w:t xml:space="preserve"> (</w:t>
      </w:r>
      <w:proofErr w:type="spellStart"/>
      <w:r w:rsidRPr="002A7D0B">
        <w:rPr>
          <w:rFonts w:hint="eastAsia"/>
          <w:i/>
          <w:iCs/>
        </w:rPr>
        <w:t>Croteau</w:t>
      </w:r>
      <w:proofErr w:type="spellEnd"/>
      <w:r w:rsidRPr="002A7D0B">
        <w:rPr>
          <w:rFonts w:hint="eastAsia"/>
          <w:i/>
          <w:iCs/>
        </w:rPr>
        <w:t xml:space="preserve">) </w:t>
      </w:r>
    </w:p>
    <w:p w:rsidR="006F788F" w:rsidRDefault="006F788F" w:rsidP="00B87180">
      <w:pPr>
        <w:numPr>
          <w:ilvl w:val="0"/>
          <w:numId w:val="2"/>
        </w:numPr>
        <w:rPr>
          <w:rFonts w:hint="eastAsia"/>
        </w:rPr>
      </w:pPr>
      <w:r>
        <w:rPr>
          <w:rFonts w:hint="eastAsia"/>
        </w:rPr>
        <w:lastRenderedPageBreak/>
        <w:t>The Response of Jesus to the People</w:t>
      </w:r>
      <w:r>
        <w:t>’</w:t>
      </w:r>
      <w:r>
        <w:rPr>
          <w:rFonts w:hint="eastAsia"/>
        </w:rPr>
        <w:t>s Faith</w:t>
      </w:r>
      <w:r w:rsidR="00125E26">
        <w:rPr>
          <w:rFonts w:hint="eastAsia"/>
        </w:rPr>
        <w:t xml:space="preserve"> (vv.24-25)</w:t>
      </w:r>
    </w:p>
    <w:p w:rsidR="006F788F" w:rsidRDefault="00125E26" w:rsidP="00125E26">
      <w:pPr>
        <w:numPr>
          <w:ilvl w:val="1"/>
          <w:numId w:val="2"/>
        </w:numPr>
        <w:rPr>
          <w:rFonts w:hint="eastAsia"/>
        </w:rPr>
      </w:pPr>
      <w:r>
        <w:rPr>
          <w:rFonts w:hint="eastAsia"/>
        </w:rPr>
        <w:t xml:space="preserve">His Action </w:t>
      </w:r>
      <w:r>
        <w:t>–</w:t>
      </w:r>
      <w:r>
        <w:rPr>
          <w:rFonts w:hint="eastAsia"/>
        </w:rPr>
        <w:t xml:space="preserve"> </w:t>
      </w:r>
      <w:r w:rsidR="006F788F">
        <w:rPr>
          <w:rFonts w:hint="eastAsia"/>
        </w:rPr>
        <w:t xml:space="preserve">He </w:t>
      </w:r>
      <w:r w:rsidR="006F788F">
        <w:t>Doesn’t</w:t>
      </w:r>
      <w:r w:rsidR="006F788F">
        <w:rPr>
          <w:rFonts w:hint="eastAsia"/>
        </w:rPr>
        <w:t xml:space="preserve"> </w:t>
      </w:r>
      <w:r>
        <w:rPr>
          <w:rFonts w:hint="eastAsia"/>
        </w:rPr>
        <w:t>Entrust</w:t>
      </w:r>
      <w:r w:rsidR="006F788F">
        <w:rPr>
          <w:rFonts w:hint="eastAsia"/>
        </w:rPr>
        <w:t xml:space="preserve"> Himself to Them </w:t>
      </w:r>
      <w:r>
        <w:rPr>
          <w:rFonts w:hint="eastAsia"/>
        </w:rPr>
        <w:t>(v.24a)</w:t>
      </w:r>
    </w:p>
    <w:p w:rsidR="00125E26" w:rsidRDefault="00125E26" w:rsidP="00125E26">
      <w:pPr>
        <w:numPr>
          <w:ilvl w:val="2"/>
          <w:numId w:val="2"/>
        </w:numPr>
        <w:rPr>
          <w:rFonts w:hint="eastAsia"/>
        </w:rPr>
      </w:pPr>
      <w:r>
        <w:rPr>
          <w:rFonts w:hint="eastAsia"/>
        </w:rPr>
        <w:t xml:space="preserve">He </w:t>
      </w:r>
      <w:r w:rsidRPr="00F10BD2">
        <w:rPr>
          <w:i/>
          <w:iCs/>
        </w:rPr>
        <w:t>doesn’t</w:t>
      </w:r>
      <w:r>
        <w:rPr>
          <w:rFonts w:hint="eastAsia"/>
        </w:rPr>
        <w:t xml:space="preserve"> give Himself to those who do </w:t>
      </w:r>
      <w:r w:rsidRPr="00F10BD2">
        <w:rPr>
          <w:rFonts w:hint="eastAsia"/>
          <w:i/>
          <w:iCs/>
        </w:rPr>
        <w:t>not</w:t>
      </w:r>
      <w:r>
        <w:rPr>
          <w:rFonts w:hint="eastAsia"/>
        </w:rPr>
        <w:t xml:space="preserve"> trust H</w:t>
      </w:r>
      <w:r>
        <w:t>i</w:t>
      </w:r>
      <w:r>
        <w:rPr>
          <w:rFonts w:hint="eastAsia"/>
        </w:rPr>
        <w:t>m</w:t>
      </w:r>
      <w:r w:rsidR="00F10BD2">
        <w:rPr>
          <w:rFonts w:hint="eastAsia"/>
        </w:rPr>
        <w:t>.</w:t>
      </w:r>
    </w:p>
    <w:p w:rsidR="00125E26" w:rsidRDefault="00125E26" w:rsidP="00345CEF">
      <w:pPr>
        <w:numPr>
          <w:ilvl w:val="2"/>
          <w:numId w:val="2"/>
        </w:numPr>
        <w:rPr>
          <w:rFonts w:hint="eastAsia"/>
        </w:rPr>
      </w:pPr>
      <w:r>
        <w:rPr>
          <w:rFonts w:hint="eastAsia"/>
        </w:rPr>
        <w:t xml:space="preserve">He </w:t>
      </w:r>
      <w:r w:rsidRPr="00125E26">
        <w:rPr>
          <w:rFonts w:hint="eastAsia"/>
          <w:i/>
          <w:iCs/>
        </w:rPr>
        <w:t>does</w:t>
      </w:r>
      <w:r>
        <w:rPr>
          <w:rFonts w:hint="eastAsia"/>
        </w:rPr>
        <w:t xml:space="preserve"> give Himself fully to true </w:t>
      </w:r>
      <w:r w:rsidR="00345CEF">
        <w:rPr>
          <w:rFonts w:hint="eastAsia"/>
        </w:rPr>
        <w:t>believers</w:t>
      </w:r>
      <w:r>
        <w:rPr>
          <w:rFonts w:hint="eastAsia"/>
        </w:rPr>
        <w:t xml:space="preserve"> (</w:t>
      </w:r>
      <w:r w:rsidR="00345CEF">
        <w:rPr>
          <w:rFonts w:hint="eastAsia"/>
        </w:rPr>
        <w:t xml:space="preserve">cf. </w:t>
      </w:r>
      <w:r>
        <w:rPr>
          <w:rFonts w:hint="eastAsia"/>
        </w:rPr>
        <w:t>10:14-15)!</w:t>
      </w:r>
    </w:p>
    <w:p w:rsidR="006F788F" w:rsidRDefault="00125E26" w:rsidP="006F788F">
      <w:pPr>
        <w:numPr>
          <w:ilvl w:val="1"/>
          <w:numId w:val="2"/>
        </w:numPr>
        <w:rPr>
          <w:rFonts w:hint="eastAsia"/>
        </w:rPr>
      </w:pPr>
      <w:r>
        <w:rPr>
          <w:rFonts w:hint="eastAsia"/>
        </w:rPr>
        <w:t xml:space="preserve">His Reason </w:t>
      </w:r>
      <w:r>
        <w:t>–</w:t>
      </w:r>
      <w:r>
        <w:rPr>
          <w:rFonts w:hint="eastAsia"/>
        </w:rPr>
        <w:t xml:space="preserve"> </w:t>
      </w:r>
      <w:r w:rsidR="006F788F">
        <w:rPr>
          <w:rFonts w:hint="eastAsia"/>
        </w:rPr>
        <w:t>He Possesses Knowledge About All People</w:t>
      </w:r>
      <w:r>
        <w:rPr>
          <w:rFonts w:hint="eastAsia"/>
        </w:rPr>
        <w:t xml:space="preserve"> (v.24b-25)</w:t>
      </w:r>
    </w:p>
    <w:p w:rsidR="006F788F" w:rsidRDefault="00125E26" w:rsidP="006F788F">
      <w:pPr>
        <w:numPr>
          <w:ilvl w:val="2"/>
          <w:numId w:val="2"/>
        </w:numPr>
        <w:rPr>
          <w:rFonts w:hint="eastAsia"/>
        </w:rPr>
      </w:pPr>
      <w:r>
        <w:rPr>
          <w:rFonts w:hint="eastAsia"/>
        </w:rPr>
        <w:t>His knowledge is comprehensive (v.24b)</w:t>
      </w:r>
    </w:p>
    <w:p w:rsidR="006F788F" w:rsidRDefault="006F788F" w:rsidP="00125E26">
      <w:pPr>
        <w:numPr>
          <w:ilvl w:val="2"/>
          <w:numId w:val="2"/>
        </w:numPr>
        <w:rPr>
          <w:rFonts w:hint="eastAsia"/>
        </w:rPr>
      </w:pPr>
      <w:r>
        <w:rPr>
          <w:rFonts w:hint="eastAsia"/>
        </w:rPr>
        <w:t xml:space="preserve">His knowledge penetrates into the depths of the </w:t>
      </w:r>
      <w:r w:rsidR="00451F86">
        <w:rPr>
          <w:rFonts w:hint="eastAsia"/>
        </w:rPr>
        <w:t xml:space="preserve">human </w:t>
      </w:r>
      <w:r>
        <w:rPr>
          <w:rFonts w:hint="eastAsia"/>
        </w:rPr>
        <w:t>heart</w:t>
      </w:r>
      <w:r w:rsidR="00125E26">
        <w:rPr>
          <w:rFonts w:hint="eastAsia"/>
        </w:rPr>
        <w:t xml:space="preserve"> (v.25)</w:t>
      </w:r>
    </w:p>
    <w:p w:rsidR="0088167B" w:rsidRDefault="0088167B" w:rsidP="0088167B">
      <w:pPr>
        <w:numPr>
          <w:ilvl w:val="3"/>
          <w:numId w:val="2"/>
        </w:numPr>
        <w:rPr>
          <w:rFonts w:hint="eastAsia"/>
        </w:rPr>
      </w:pPr>
      <w:r>
        <w:rPr>
          <w:rFonts w:hint="eastAsia"/>
        </w:rPr>
        <w:t xml:space="preserve">He knows the heart of mankind in </w:t>
      </w:r>
      <w:r>
        <w:t>general</w:t>
      </w:r>
      <w:r>
        <w:rPr>
          <w:rFonts w:hint="eastAsia"/>
        </w:rPr>
        <w:t xml:space="preserve"> (3:19)</w:t>
      </w:r>
    </w:p>
    <w:p w:rsidR="0088167B" w:rsidRDefault="0088167B" w:rsidP="0088167B">
      <w:pPr>
        <w:numPr>
          <w:ilvl w:val="3"/>
          <w:numId w:val="2"/>
        </w:numPr>
        <w:rPr>
          <w:rFonts w:hint="eastAsia"/>
        </w:rPr>
      </w:pPr>
      <w:r>
        <w:rPr>
          <w:rFonts w:hint="eastAsia"/>
        </w:rPr>
        <w:t xml:space="preserve">He knows in </w:t>
      </w:r>
      <w:r>
        <w:t xml:space="preserve">particular </w:t>
      </w:r>
      <w:r>
        <w:rPr>
          <w:rFonts w:hint="eastAsia"/>
        </w:rPr>
        <w:t>the depths of the</w:t>
      </w:r>
      <w:r>
        <w:t xml:space="preserve"> heart of each person</w:t>
      </w:r>
      <w:r>
        <w:rPr>
          <w:rFonts w:hint="eastAsia"/>
        </w:rPr>
        <w:t xml:space="preserve"> (3:1)</w:t>
      </w:r>
    </w:p>
    <w:p w:rsidR="0088167B" w:rsidRDefault="0088167B" w:rsidP="0088167B">
      <w:pPr>
        <w:numPr>
          <w:ilvl w:val="2"/>
          <w:numId w:val="2"/>
        </w:numPr>
        <w:rPr>
          <w:rFonts w:hint="eastAsia"/>
        </w:rPr>
      </w:pPr>
      <w:r>
        <w:rPr>
          <w:rFonts w:hint="eastAsia"/>
        </w:rPr>
        <w:t>Implications</w:t>
      </w:r>
      <w:bookmarkStart w:id="0" w:name="_GoBack"/>
      <w:bookmarkEnd w:id="0"/>
    </w:p>
    <w:p w:rsidR="008A686E" w:rsidRDefault="008A686E" w:rsidP="0088167B">
      <w:pPr>
        <w:numPr>
          <w:ilvl w:val="3"/>
          <w:numId w:val="2"/>
        </w:numPr>
        <w:rPr>
          <w:rFonts w:hint="eastAsia"/>
        </w:rPr>
      </w:pPr>
      <w:r>
        <w:rPr>
          <w:rFonts w:hint="eastAsia"/>
        </w:rPr>
        <w:t>He manifests His glory as God</w:t>
      </w:r>
      <w:r w:rsidR="004D6BC8">
        <w:rPr>
          <w:rFonts w:hint="eastAsia"/>
        </w:rPr>
        <w:t xml:space="preserve"> (</w:t>
      </w:r>
      <w:r w:rsidR="004D6BC8">
        <w:t>1 Kings 8:39; Ps. 7:9; Prov. 15:11; Jer. 17:10</w:t>
      </w:r>
      <w:r w:rsidR="004D6BC8">
        <w:rPr>
          <w:rFonts w:hint="eastAsia"/>
        </w:rPr>
        <w:t>)</w:t>
      </w:r>
      <w:r w:rsidR="00FC4D90">
        <w:rPr>
          <w:rFonts w:hint="eastAsia"/>
        </w:rPr>
        <w:t>.</w:t>
      </w:r>
    </w:p>
    <w:p w:rsidR="008A686E" w:rsidRDefault="002A4F3B" w:rsidP="008A686E">
      <w:pPr>
        <w:numPr>
          <w:ilvl w:val="3"/>
          <w:numId w:val="2"/>
        </w:numPr>
        <w:rPr>
          <w:rFonts w:hint="eastAsia"/>
        </w:rPr>
      </w:pPr>
      <w:r>
        <w:rPr>
          <w:rFonts w:hint="eastAsia"/>
        </w:rPr>
        <w:t xml:space="preserve">He always responds </w:t>
      </w:r>
      <w:r w:rsidR="008A686E">
        <w:rPr>
          <w:rFonts w:hint="eastAsia"/>
        </w:rPr>
        <w:t>co</w:t>
      </w:r>
      <w:r w:rsidR="004D6BC8">
        <w:rPr>
          <w:rFonts w:hint="eastAsia"/>
        </w:rPr>
        <w:t xml:space="preserve">rrectly to those who come to Him (1:50; 2:18; 2:23; </w:t>
      </w:r>
      <w:r w:rsidR="004D6BC8">
        <w:t>5:42; 6:61, 64</w:t>
      </w:r>
      <w:r w:rsidR="004D6BC8">
        <w:rPr>
          <w:rFonts w:hint="eastAsia"/>
        </w:rPr>
        <w:t>; 21:15-17)</w:t>
      </w:r>
      <w:r w:rsidR="00FC4D90">
        <w:rPr>
          <w:rFonts w:hint="eastAsia"/>
        </w:rPr>
        <w:t>.</w:t>
      </w:r>
    </w:p>
    <w:p w:rsidR="004D6BC8" w:rsidRPr="004D6BC8" w:rsidRDefault="004D6BC8" w:rsidP="004D6BC8">
      <w:pPr>
        <w:ind w:left="2880"/>
        <w:rPr>
          <w:rFonts w:hint="eastAsia"/>
          <w:i/>
          <w:iCs/>
        </w:rPr>
      </w:pPr>
      <w:r>
        <w:rPr>
          <w:i/>
          <w:iCs/>
        </w:rPr>
        <w:t>“</w:t>
      </w:r>
      <w:r w:rsidRPr="004D6BC8">
        <w:rPr>
          <w:i/>
          <w:iCs/>
        </w:rPr>
        <w:t>His knowledge of men’s hearts is profound, and accounts in part for the diversity of his approaches to individuals in the Gospels.”</w:t>
      </w:r>
      <w:r w:rsidRPr="004D6BC8">
        <w:rPr>
          <w:rFonts w:hint="eastAsia"/>
          <w:i/>
          <w:iCs/>
        </w:rPr>
        <w:t xml:space="preserve"> (Carson)</w:t>
      </w:r>
    </w:p>
    <w:p w:rsidR="008A686E" w:rsidRDefault="004D6BC8" w:rsidP="004D6BC8">
      <w:pPr>
        <w:numPr>
          <w:ilvl w:val="3"/>
          <w:numId w:val="2"/>
        </w:numPr>
        <w:rPr>
          <w:rFonts w:hint="eastAsia"/>
        </w:rPr>
      </w:pPr>
      <w:r>
        <w:rPr>
          <w:rFonts w:hint="eastAsia"/>
        </w:rPr>
        <w:t>This truth ought to</w:t>
      </w:r>
      <w:r w:rsidR="00EF0A51">
        <w:rPr>
          <w:rFonts w:hint="eastAsia"/>
        </w:rPr>
        <w:t xml:space="preserve"> drive</w:t>
      </w:r>
      <w:r>
        <w:rPr>
          <w:rFonts w:hint="eastAsia"/>
        </w:rPr>
        <w:t xml:space="preserve"> us </w:t>
      </w:r>
      <w:r>
        <w:t xml:space="preserve">to confession </w:t>
      </w:r>
      <w:r>
        <w:rPr>
          <w:rFonts w:hint="eastAsia"/>
        </w:rPr>
        <w:t>of sin (</w:t>
      </w:r>
      <w:r w:rsidR="00EF0A51">
        <w:rPr>
          <w:rFonts w:hint="eastAsia"/>
        </w:rPr>
        <w:t>Jn. 3:20; 1 Jn. 1:</w:t>
      </w:r>
      <w:r>
        <w:rPr>
          <w:rFonts w:hint="eastAsia"/>
        </w:rPr>
        <w:t>9)</w:t>
      </w:r>
      <w:r w:rsidR="00FC4D90">
        <w:rPr>
          <w:rFonts w:hint="eastAsia"/>
        </w:rPr>
        <w:t>.</w:t>
      </w:r>
    </w:p>
    <w:p w:rsidR="00FC4D90" w:rsidRDefault="004D6BC8" w:rsidP="00FC4D90">
      <w:pPr>
        <w:numPr>
          <w:ilvl w:val="3"/>
          <w:numId w:val="2"/>
        </w:numPr>
        <w:rPr>
          <w:rFonts w:hint="eastAsia"/>
        </w:rPr>
      </w:pPr>
      <w:r>
        <w:rPr>
          <w:rFonts w:hint="eastAsia"/>
        </w:rPr>
        <w:t>T</w:t>
      </w:r>
      <w:r>
        <w:t xml:space="preserve">his truth </w:t>
      </w:r>
      <w:r>
        <w:rPr>
          <w:rFonts w:hint="eastAsia"/>
        </w:rPr>
        <w:t>ought</w:t>
      </w:r>
      <w:r>
        <w:t xml:space="preserve"> to motivate us to come often to Him depending on His substitutionary work for us on the cross</w:t>
      </w:r>
      <w:r>
        <w:rPr>
          <w:rFonts w:hint="eastAsia"/>
        </w:rPr>
        <w:t xml:space="preserve"> (1 Jn.</w:t>
      </w:r>
      <w:r>
        <w:rPr>
          <w:rFonts w:hint="eastAsia"/>
        </w:rPr>
        <w:t xml:space="preserve"> 2:1-2; 3:19-22</w:t>
      </w:r>
      <w:r>
        <w:rPr>
          <w:rFonts w:hint="eastAsia"/>
        </w:rPr>
        <w:t xml:space="preserve">; Jn. </w:t>
      </w:r>
      <w:r w:rsidR="00FC4D90">
        <w:rPr>
          <w:rFonts w:hint="eastAsia"/>
        </w:rPr>
        <w:t>6:37</w:t>
      </w:r>
      <w:r>
        <w:rPr>
          <w:rFonts w:hint="eastAsia"/>
        </w:rPr>
        <w:t>)</w:t>
      </w:r>
      <w:r w:rsidR="00FC4D90">
        <w:rPr>
          <w:rFonts w:hint="eastAsia"/>
        </w:rPr>
        <w:t>.</w:t>
      </w:r>
    </w:p>
    <w:p w:rsidR="004D6BC8" w:rsidRDefault="00FC4D90" w:rsidP="00EF0A51">
      <w:pPr>
        <w:numPr>
          <w:ilvl w:val="3"/>
          <w:numId w:val="2"/>
        </w:numPr>
      </w:pPr>
      <w:r>
        <w:rPr>
          <w:rFonts w:hint="eastAsia"/>
        </w:rPr>
        <w:t xml:space="preserve">This truth ought </w:t>
      </w:r>
      <w:r w:rsidR="00EF0A51">
        <w:rPr>
          <w:rFonts w:hint="eastAsia"/>
        </w:rPr>
        <w:t xml:space="preserve">to give us confidence that He knows exactly what our souls need </w:t>
      </w:r>
      <w:r w:rsidR="00A9642F">
        <w:rPr>
          <w:rFonts w:hint="eastAsia"/>
        </w:rPr>
        <w:t xml:space="preserve">and will sovereignly keep us to the end </w:t>
      </w:r>
      <w:r w:rsidR="00EF0A51">
        <w:rPr>
          <w:rFonts w:hint="eastAsia"/>
        </w:rPr>
        <w:t xml:space="preserve">(e.g. </w:t>
      </w:r>
      <w:r w:rsidR="00EF0A51">
        <w:t>1:42 w/ 21:15; 9:1-2; 11:4-5</w:t>
      </w:r>
      <w:r w:rsidR="00A9642F">
        <w:rPr>
          <w:rFonts w:hint="eastAsia"/>
        </w:rPr>
        <w:t xml:space="preserve">; </w:t>
      </w:r>
      <w:r w:rsidR="00A9642F">
        <w:t>17:12, 17, 22, 26</w:t>
      </w:r>
      <w:r w:rsidR="00A9642F">
        <w:rPr>
          <w:rFonts w:hint="eastAsia"/>
        </w:rPr>
        <w:t xml:space="preserve">). </w:t>
      </w:r>
    </w:p>
    <w:sectPr w:rsidR="004D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01A8"/>
    <w:multiLevelType w:val="hybridMultilevel"/>
    <w:tmpl w:val="8FB0C6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5431C"/>
    <w:multiLevelType w:val="hybridMultilevel"/>
    <w:tmpl w:val="B816AC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D6"/>
    <w:rsid w:val="00125E26"/>
    <w:rsid w:val="002A4F3B"/>
    <w:rsid w:val="002A7D0B"/>
    <w:rsid w:val="002D17FC"/>
    <w:rsid w:val="0034460E"/>
    <w:rsid w:val="00345CEF"/>
    <w:rsid w:val="00451F86"/>
    <w:rsid w:val="004D6BC8"/>
    <w:rsid w:val="00585D99"/>
    <w:rsid w:val="0068147E"/>
    <w:rsid w:val="006F788F"/>
    <w:rsid w:val="00771A0A"/>
    <w:rsid w:val="007D0264"/>
    <w:rsid w:val="0088167B"/>
    <w:rsid w:val="008A686E"/>
    <w:rsid w:val="008E052B"/>
    <w:rsid w:val="009609DC"/>
    <w:rsid w:val="00A64081"/>
    <w:rsid w:val="00A9642F"/>
    <w:rsid w:val="00AC3488"/>
    <w:rsid w:val="00B24177"/>
    <w:rsid w:val="00B82833"/>
    <w:rsid w:val="00B87180"/>
    <w:rsid w:val="00BA1E06"/>
    <w:rsid w:val="00BB3537"/>
    <w:rsid w:val="00C554D6"/>
    <w:rsid w:val="00C574FA"/>
    <w:rsid w:val="00C72FB7"/>
    <w:rsid w:val="00E401A2"/>
    <w:rsid w:val="00E50AD2"/>
    <w:rsid w:val="00EF0A51"/>
    <w:rsid w:val="00F10BD2"/>
    <w:rsid w:val="00F84D43"/>
    <w:rsid w:val="00FC4D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3109</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2019-11-12T19:15:00Z</dcterms:created>
  <dcterms:modified xsi:type="dcterms:W3CDTF">2019-11-16T18:34:00Z</dcterms:modified>
</cp:coreProperties>
</file>