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C200B" w14:textId="77777777" w:rsidR="00C75120" w:rsidRPr="00231B31" w:rsidRDefault="00C75120" w:rsidP="00E007E4">
      <w:pPr>
        <w:ind w:left="720" w:hanging="360"/>
        <w:jc w:val="center"/>
        <w:rPr>
          <w:rFonts w:asciiTheme="majorHAnsi" w:hAnsiTheme="majorHAnsi" w:cstheme="majorHAnsi"/>
          <w:b/>
          <w:bCs/>
          <w:u w:val="single"/>
        </w:rPr>
      </w:pPr>
      <w:r w:rsidRPr="00231B31">
        <w:rPr>
          <w:rFonts w:asciiTheme="majorHAnsi" w:hAnsiTheme="majorHAnsi" w:cstheme="majorHAnsi"/>
          <w:b/>
          <w:bCs/>
          <w:u w:val="single"/>
        </w:rPr>
        <w:t>Worship: What is it and why does it matter? — Part 2</w:t>
      </w:r>
    </w:p>
    <w:p w14:paraId="66E621DC" w14:textId="77777777" w:rsidR="00C75120" w:rsidRPr="00F611E3" w:rsidRDefault="00C75120" w:rsidP="00E007E4">
      <w:pPr>
        <w:rPr>
          <w:rFonts w:asciiTheme="majorHAnsi" w:hAnsiTheme="majorHAnsi" w:cstheme="majorHAnsi"/>
        </w:rPr>
      </w:pPr>
    </w:p>
    <w:p w14:paraId="5126E1CA" w14:textId="7D7F8B73" w:rsidR="0004521E" w:rsidRPr="005820A2" w:rsidRDefault="00C75120" w:rsidP="00E007E4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Worship Terminology in the Old Testament</w:t>
      </w:r>
    </w:p>
    <w:p w14:paraId="198E2D3F" w14:textId="6B83C874" w:rsidR="00C75120" w:rsidRPr="00C41453" w:rsidRDefault="00C75120" w:rsidP="00E007E4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bidi="he-IL"/>
        </w:rPr>
        <w:t>To bow down, pay homage</w:t>
      </w:r>
      <w:r w:rsidR="003D40BB">
        <w:rPr>
          <w:rFonts w:asciiTheme="majorHAnsi" w:hAnsiTheme="majorHAnsi" w:cstheme="majorHAnsi"/>
          <w:lang w:bidi="he-IL"/>
        </w:rPr>
        <w:t>, worship</w:t>
      </w:r>
      <w:r>
        <w:rPr>
          <w:rFonts w:asciiTheme="majorHAnsi" w:hAnsiTheme="majorHAnsi" w:cstheme="majorHAnsi"/>
          <w:lang w:bidi="he-IL"/>
        </w:rPr>
        <w:t xml:space="preserve"> </w:t>
      </w:r>
      <w:r>
        <w:rPr>
          <w:rFonts w:ascii="SBL Greek" w:hAnsi="SBL Greek" w:cstheme="majorHAnsi"/>
          <w:lang w:bidi="he-IL"/>
        </w:rPr>
        <w:t>[</w:t>
      </w:r>
      <w:proofErr w:type="spellStart"/>
      <w:r w:rsidRPr="00CD026A">
        <w:rPr>
          <w:rFonts w:asciiTheme="majorHAnsi" w:hAnsiTheme="majorHAnsi" w:cstheme="majorHAnsi"/>
          <w:i/>
          <w:iCs/>
          <w:lang w:bidi="he-IL"/>
        </w:rPr>
        <w:t>proskyne</w:t>
      </w:r>
      <w:r>
        <w:rPr>
          <w:rFonts w:asciiTheme="majorHAnsi" w:hAnsiTheme="majorHAnsi" w:cstheme="majorHAnsi"/>
          <w:i/>
          <w:iCs/>
          <w:lang w:bidi="he-IL"/>
        </w:rPr>
        <w:t>ō</w:t>
      </w:r>
      <w:proofErr w:type="spellEnd"/>
      <w:r>
        <w:rPr>
          <w:rFonts w:ascii="SBL Greek" w:hAnsi="SBL Greek" w:cstheme="majorHAnsi"/>
          <w:i/>
          <w:iCs/>
          <w:lang w:bidi="he-IL"/>
        </w:rPr>
        <w:t xml:space="preserve"> </w:t>
      </w:r>
      <w:r>
        <w:rPr>
          <w:rFonts w:ascii="SBL Greek" w:hAnsi="SBL Greek" w:cstheme="majorHAnsi"/>
          <w:lang w:bidi="he-IL"/>
        </w:rPr>
        <w:t>(</w:t>
      </w:r>
      <w:r w:rsidRPr="00E3252A">
        <w:rPr>
          <w:rFonts w:ascii="SBL Greek" w:hAnsi="SBL Greek" w:cstheme="majorHAnsi"/>
          <w:lang w:val="el-GR" w:bidi="he-IL"/>
        </w:rPr>
        <w:t>προσκυνέω</w:t>
      </w:r>
      <w:r>
        <w:rPr>
          <w:rFonts w:ascii="SBL Greek" w:hAnsi="SBL Greek" w:cstheme="majorHAnsi"/>
          <w:lang w:bidi="he-IL"/>
        </w:rPr>
        <w:t>)</w:t>
      </w:r>
      <w:r w:rsidRPr="00E3252A">
        <w:rPr>
          <w:rFonts w:asciiTheme="majorHAnsi" w:hAnsiTheme="majorHAnsi" w:cstheme="majorHAnsi"/>
          <w:lang w:bidi="he-IL"/>
        </w:rPr>
        <w:t xml:space="preserve"> /</w:t>
      </w:r>
      <w:r w:rsidRPr="00E3252A">
        <w:rPr>
          <w:rFonts w:asciiTheme="majorHAnsi" w:hAnsiTheme="majorHAnsi" w:cstheme="majorHAnsi" w:hint="cs"/>
          <w:rtl/>
          <w:lang w:bidi="he-IL"/>
        </w:rPr>
        <w:t xml:space="preserve"> </w:t>
      </w:r>
      <w:proofErr w:type="spellStart"/>
      <w:r w:rsidRPr="00E3252A">
        <w:rPr>
          <w:rFonts w:asciiTheme="majorHAnsi" w:hAnsiTheme="majorHAnsi" w:cstheme="majorHAnsi"/>
          <w:lang w:bidi="he-IL"/>
        </w:rPr>
        <w:t>hišta</w:t>
      </w:r>
      <w:r>
        <w:rPr>
          <w:rFonts w:asciiTheme="majorHAnsi" w:hAnsiTheme="majorHAnsi" w:cstheme="majorHAnsi"/>
          <w:lang w:bidi="he-IL"/>
        </w:rPr>
        <w:t>hwa</w:t>
      </w:r>
      <w:proofErr w:type="spellEnd"/>
      <w:r w:rsidRPr="00E3252A">
        <w:rPr>
          <w:rFonts w:ascii="Arial" w:hAnsi="Arial" w:cs="Arial"/>
          <w:lang w:bidi="he-IL"/>
        </w:rPr>
        <w:t xml:space="preserve"> </w:t>
      </w:r>
      <w:r w:rsidRPr="00E3252A">
        <w:rPr>
          <w:rFonts w:ascii="SBL Hebrew" w:hAnsi="SBL Hebrew" w:cs="SBL Hebrew"/>
          <w:rtl/>
          <w:lang w:bidi="he-IL"/>
        </w:rPr>
        <w:t>הִשְׁתַּחֲוָה</w:t>
      </w:r>
      <w:r w:rsidRPr="00E3252A">
        <w:rPr>
          <w:rFonts w:asciiTheme="majorHAnsi" w:hAnsiTheme="majorHAnsi" w:cstheme="majorHAnsi" w:hint="cs"/>
          <w:rtl/>
          <w:lang w:bidi="he-IL"/>
        </w:rPr>
        <w:t>)</w:t>
      </w:r>
      <w:r w:rsidRPr="00E3252A">
        <w:rPr>
          <w:rFonts w:asciiTheme="majorHAnsi" w:hAnsiTheme="majorHAnsi" w:cstheme="majorHAnsi"/>
          <w:lang w:bidi="he-IL"/>
        </w:rPr>
        <w:t>)</w:t>
      </w:r>
      <w:r>
        <w:rPr>
          <w:rFonts w:asciiTheme="majorHAnsi" w:hAnsiTheme="majorHAnsi" w:cstheme="majorHAnsi"/>
          <w:lang w:bidi="he-IL"/>
        </w:rPr>
        <w:t>]</w:t>
      </w:r>
    </w:p>
    <w:p w14:paraId="563E4B9F" w14:textId="77777777" w:rsidR="00C75120" w:rsidRDefault="00C75120" w:rsidP="00E007E4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Directed toward dignitaries, kings, or a superior </w:t>
      </w:r>
    </w:p>
    <w:p w14:paraId="2EE7EAF4" w14:textId="77777777" w:rsidR="00C75120" w:rsidRDefault="00C75120" w:rsidP="00E007E4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Sometimes as a </w:t>
      </w:r>
      <w:r w:rsidRPr="00FB2966">
        <w:rPr>
          <w:rFonts w:asciiTheme="majorHAnsi" w:hAnsiTheme="majorHAnsi" w:cstheme="majorHAnsi"/>
          <w:u w:val="single"/>
        </w:rPr>
        <w:t>greeting</w:t>
      </w:r>
      <w:r>
        <w:rPr>
          <w:rFonts w:asciiTheme="majorHAnsi" w:hAnsiTheme="majorHAnsi" w:cstheme="majorHAnsi"/>
        </w:rPr>
        <w:t xml:space="preserve"> to a superior (Gen. 18:2; Ex. 18:7)</w:t>
      </w:r>
    </w:p>
    <w:p w14:paraId="122D6477" w14:textId="77777777" w:rsidR="00C75120" w:rsidRDefault="00C75120" w:rsidP="00E007E4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Sometimes as an act of </w:t>
      </w:r>
      <w:r w:rsidRPr="002779E5">
        <w:rPr>
          <w:rFonts w:asciiTheme="majorHAnsi" w:hAnsiTheme="majorHAnsi" w:cstheme="majorHAnsi"/>
          <w:u w:val="single"/>
        </w:rPr>
        <w:t>submission</w:t>
      </w:r>
      <w:r>
        <w:rPr>
          <w:rFonts w:asciiTheme="majorHAnsi" w:hAnsiTheme="majorHAnsi" w:cstheme="majorHAnsi"/>
        </w:rPr>
        <w:t xml:space="preserve"> and expression of inferiority (Gen. 27:29; 33:3; 42:6; Ps. 72:11)</w:t>
      </w:r>
    </w:p>
    <w:p w14:paraId="2B2E262F" w14:textId="42687AC3" w:rsidR="0004521E" w:rsidRDefault="00C75120" w:rsidP="00E007E4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Sometimes as an act of </w:t>
      </w:r>
      <w:r w:rsidRPr="002779E5">
        <w:rPr>
          <w:rFonts w:asciiTheme="majorHAnsi" w:hAnsiTheme="majorHAnsi" w:cstheme="majorHAnsi"/>
          <w:u w:val="single"/>
        </w:rPr>
        <w:t>gratitude</w:t>
      </w:r>
      <w:r>
        <w:rPr>
          <w:rFonts w:asciiTheme="majorHAnsi" w:hAnsiTheme="majorHAnsi" w:cstheme="majorHAnsi"/>
        </w:rPr>
        <w:t xml:space="preserve"> (2 Kings 4:36-37)</w:t>
      </w:r>
    </w:p>
    <w:p w14:paraId="3D3A6115" w14:textId="77777777" w:rsidR="006C46A7" w:rsidRPr="005820A2" w:rsidRDefault="006C46A7" w:rsidP="006C46A7">
      <w:pPr>
        <w:pStyle w:val="ListParagraph"/>
        <w:ind w:left="2880"/>
        <w:contextualSpacing w:val="0"/>
        <w:rPr>
          <w:rFonts w:asciiTheme="majorHAnsi" w:hAnsiTheme="majorHAnsi" w:cstheme="majorHAnsi"/>
        </w:rPr>
      </w:pPr>
    </w:p>
    <w:p w14:paraId="63EC4625" w14:textId="77777777" w:rsidR="00C75120" w:rsidRDefault="00C75120" w:rsidP="00E007E4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Directed toward God (usually at the temple)</w:t>
      </w:r>
    </w:p>
    <w:p w14:paraId="4DBB1760" w14:textId="674E5541" w:rsidR="00C75120" w:rsidRPr="007D61D9" w:rsidRDefault="00C75120" w:rsidP="00E007E4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 an act of </w:t>
      </w:r>
      <w:r>
        <w:rPr>
          <w:rFonts w:asciiTheme="majorHAnsi" w:hAnsiTheme="majorHAnsi" w:cstheme="majorHAnsi"/>
          <w:u w:val="single"/>
        </w:rPr>
        <w:t>submission, gratitude, or dependence</w:t>
      </w:r>
      <w:r>
        <w:rPr>
          <w:rFonts w:asciiTheme="majorHAnsi" w:hAnsiTheme="majorHAnsi" w:cstheme="majorHAnsi"/>
        </w:rPr>
        <w:t xml:space="preserve"> on God’s promises and character (Gen. 24:26, 48; Ex. 4:31; 12:27; 34:8; Job 1:20) </w:t>
      </w:r>
    </w:p>
    <w:p w14:paraId="4F3F9FE0" w14:textId="77777777" w:rsidR="00C75120" w:rsidRDefault="00C75120" w:rsidP="00E007E4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 an act of </w:t>
      </w:r>
      <w:r w:rsidRPr="00184005">
        <w:rPr>
          <w:rFonts w:asciiTheme="majorHAnsi" w:hAnsiTheme="majorHAnsi" w:cstheme="majorHAnsi"/>
          <w:u w:val="single"/>
        </w:rPr>
        <w:t>thanksgiving</w:t>
      </w:r>
      <w:r>
        <w:rPr>
          <w:rFonts w:asciiTheme="majorHAnsi" w:hAnsiTheme="majorHAnsi" w:cstheme="majorHAnsi"/>
        </w:rPr>
        <w:t xml:space="preserve"> for God’s gracious presence and goodness to His people (Deut. 26:1-11; Ps. 138:2; 2 Chr. 7:3)</w:t>
      </w:r>
    </w:p>
    <w:p w14:paraId="56E5443E" w14:textId="77777777" w:rsidR="00C75120" w:rsidRDefault="00C75120" w:rsidP="00E007E4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 an act of </w:t>
      </w:r>
      <w:r w:rsidRPr="00ED7E9C">
        <w:rPr>
          <w:rFonts w:asciiTheme="majorHAnsi" w:hAnsiTheme="majorHAnsi" w:cstheme="majorHAnsi"/>
          <w:u w:val="single"/>
        </w:rPr>
        <w:t>praising</w:t>
      </w:r>
      <w:r>
        <w:rPr>
          <w:rFonts w:asciiTheme="majorHAnsi" w:hAnsiTheme="majorHAnsi" w:cstheme="majorHAnsi"/>
        </w:rPr>
        <w:t xml:space="preserve"> God for His character and deeds (Ps. 66:3-7; 86:8-10; 99:5)</w:t>
      </w:r>
    </w:p>
    <w:p w14:paraId="3477DFA2" w14:textId="77777777" w:rsidR="00C75120" w:rsidRDefault="00C75120" w:rsidP="00E007E4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 an act of grateful </w:t>
      </w:r>
      <w:r w:rsidRPr="00184005">
        <w:rPr>
          <w:rFonts w:asciiTheme="majorHAnsi" w:hAnsiTheme="majorHAnsi" w:cstheme="majorHAnsi"/>
          <w:u w:val="single"/>
        </w:rPr>
        <w:t>submission</w:t>
      </w:r>
      <w:r>
        <w:rPr>
          <w:rFonts w:asciiTheme="majorHAnsi" w:hAnsiTheme="majorHAnsi" w:cstheme="majorHAnsi"/>
        </w:rPr>
        <w:t xml:space="preserve"> to God’s authority, Word, and presence (Ps. 95:2-3, 6-7; 99:5; 132:7; Ps. 138:2; Neh. 8:5-6; 9:3)</w:t>
      </w:r>
    </w:p>
    <w:p w14:paraId="33BA6429" w14:textId="03AB3F18" w:rsidR="0004521E" w:rsidRDefault="00C75120" w:rsidP="00E007E4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 an act of </w:t>
      </w:r>
      <w:r w:rsidRPr="00575671">
        <w:rPr>
          <w:rFonts w:asciiTheme="majorHAnsi" w:hAnsiTheme="majorHAnsi" w:cstheme="majorHAnsi"/>
          <w:u w:val="single"/>
        </w:rPr>
        <w:t>fearful reverence</w:t>
      </w:r>
      <w:r>
        <w:rPr>
          <w:rFonts w:asciiTheme="majorHAnsi" w:hAnsiTheme="majorHAnsi" w:cstheme="majorHAnsi"/>
        </w:rPr>
        <w:t xml:space="preserve"> and awe (Ps. 5:7; 96:9)</w:t>
      </w:r>
    </w:p>
    <w:p w14:paraId="5BA034BD" w14:textId="77777777" w:rsidR="006C46A7" w:rsidRPr="005820A2" w:rsidRDefault="006C46A7" w:rsidP="006C46A7">
      <w:pPr>
        <w:pStyle w:val="ListParagraph"/>
        <w:ind w:left="2880"/>
        <w:contextualSpacing w:val="0"/>
        <w:rPr>
          <w:rFonts w:asciiTheme="majorHAnsi" w:hAnsiTheme="majorHAnsi" w:cstheme="majorHAnsi"/>
        </w:rPr>
      </w:pPr>
    </w:p>
    <w:p w14:paraId="5F0C7064" w14:textId="2B49A6EB" w:rsidR="005820A2" w:rsidRPr="006C46A7" w:rsidRDefault="00C75120" w:rsidP="006C46A7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Directed toward idols (Lev. 26:1; Deut. 4:19)</w:t>
      </w:r>
    </w:p>
    <w:p w14:paraId="00C5A682" w14:textId="77777777" w:rsidR="006C46A7" w:rsidRPr="005820A2" w:rsidRDefault="006C46A7" w:rsidP="00E007E4">
      <w:pPr>
        <w:pStyle w:val="ListParagraph"/>
        <w:ind w:left="2160"/>
        <w:contextualSpacing w:val="0"/>
        <w:rPr>
          <w:rFonts w:asciiTheme="majorHAnsi" w:hAnsiTheme="majorHAnsi" w:cstheme="majorHAnsi"/>
        </w:rPr>
      </w:pPr>
    </w:p>
    <w:p w14:paraId="1960BE4E" w14:textId="192FC58D" w:rsidR="00C75120" w:rsidRDefault="00C75120" w:rsidP="00E007E4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 serve</w:t>
      </w:r>
      <w:r w:rsidR="003D40BB">
        <w:rPr>
          <w:rFonts w:asciiTheme="majorHAnsi" w:hAnsiTheme="majorHAnsi" w:cstheme="majorHAnsi"/>
        </w:rPr>
        <w:t xml:space="preserve">, minister </w:t>
      </w:r>
      <w:r>
        <w:rPr>
          <w:rFonts w:asciiTheme="majorHAnsi" w:hAnsiTheme="majorHAnsi" w:cstheme="majorHAnsi"/>
        </w:rPr>
        <w:t>[</w:t>
      </w:r>
      <w:proofErr w:type="spellStart"/>
      <w:r w:rsidRPr="001A32FF">
        <w:rPr>
          <w:rFonts w:asciiTheme="majorHAnsi" w:hAnsiTheme="majorHAnsi" w:cstheme="majorHAnsi"/>
          <w:i/>
          <w:iCs/>
          <w:u w:val="single"/>
        </w:rPr>
        <w:t>latreuo</w:t>
      </w:r>
      <w:proofErr w:type="spellEnd"/>
      <w:r w:rsidRPr="001A32FF">
        <w:rPr>
          <w:rFonts w:asciiTheme="majorHAnsi" w:hAnsiTheme="majorHAnsi" w:cstheme="majorHAnsi"/>
          <w:i/>
          <w:iCs/>
          <w:u w:val="single"/>
        </w:rPr>
        <w:t xml:space="preserve"> </w:t>
      </w:r>
      <w:r w:rsidRPr="001A32FF">
        <w:rPr>
          <w:rFonts w:asciiTheme="majorHAnsi" w:hAnsiTheme="majorHAnsi" w:cstheme="majorHAnsi"/>
          <w:u w:val="single"/>
        </w:rPr>
        <w:t>(</w:t>
      </w:r>
      <w:r w:rsidRPr="001A32FF">
        <w:rPr>
          <w:rFonts w:ascii="SBL Greek" w:hAnsi="SBL Greek" w:cstheme="majorHAnsi"/>
          <w:u w:val="single"/>
        </w:rPr>
        <w:t>λα</w:t>
      </w:r>
      <w:proofErr w:type="spellStart"/>
      <w:r w:rsidRPr="001A32FF">
        <w:rPr>
          <w:rFonts w:ascii="SBL Greek" w:hAnsi="SBL Greek" w:cstheme="majorHAnsi"/>
          <w:u w:val="single"/>
        </w:rPr>
        <w:t>τρεύω</w:t>
      </w:r>
      <w:proofErr w:type="spellEnd"/>
      <w:r w:rsidRPr="001A32FF">
        <w:rPr>
          <w:rFonts w:ascii="SBL Greek" w:hAnsi="SBL Greek" w:cstheme="majorHAnsi"/>
          <w:u w:val="single"/>
        </w:rPr>
        <w:t>)</w:t>
      </w:r>
      <w:r w:rsidRPr="00E976F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/ </w:t>
      </w:r>
      <w:r w:rsidRPr="001A32FF">
        <w:rPr>
          <w:rFonts w:asciiTheme="majorHAnsi" w:hAnsiTheme="majorHAnsi" w:cstheme="majorHAnsi"/>
          <w:u w:val="single"/>
        </w:rPr>
        <w:t>‘</w:t>
      </w:r>
      <w:proofErr w:type="spellStart"/>
      <w:r w:rsidRPr="001A32FF">
        <w:rPr>
          <w:rFonts w:asciiTheme="majorHAnsi" w:hAnsiTheme="majorHAnsi" w:cstheme="majorHAnsi"/>
          <w:i/>
          <w:iCs/>
          <w:u w:val="single"/>
        </w:rPr>
        <w:t>abad</w:t>
      </w:r>
      <w:proofErr w:type="spellEnd"/>
      <w:r w:rsidRPr="001A32FF">
        <w:rPr>
          <w:rFonts w:asciiTheme="majorHAnsi" w:hAnsiTheme="majorHAnsi" w:cstheme="majorHAnsi"/>
          <w:u w:val="single"/>
        </w:rPr>
        <w:t xml:space="preserve"> (</w:t>
      </w:r>
      <w:r w:rsidRPr="001A32FF">
        <w:rPr>
          <w:rFonts w:ascii="Times New Roman" w:hAnsi="Times New Roman" w:cs="Times New Roman"/>
          <w:u w:val="single"/>
          <w:rtl/>
          <w:lang w:bidi="he-IL"/>
        </w:rPr>
        <w:t>עבד</w:t>
      </w:r>
      <w:r w:rsidRPr="001A32FF">
        <w:rPr>
          <w:rFonts w:asciiTheme="majorHAnsi" w:hAnsiTheme="majorHAnsi" w:cstheme="majorHAnsi"/>
          <w:u w:val="single"/>
        </w:rPr>
        <w:t>)</w:t>
      </w:r>
      <w:r w:rsidR="007152CF">
        <w:rPr>
          <w:rFonts w:asciiTheme="majorHAnsi" w:hAnsiTheme="majorHAnsi" w:cstheme="majorHAnsi"/>
        </w:rPr>
        <w:t>]</w:t>
      </w:r>
    </w:p>
    <w:p w14:paraId="7F49DC06" w14:textId="2C141944" w:rsidR="006C46A7" w:rsidRDefault="0004521E" w:rsidP="006C46A7">
      <w:pPr>
        <w:ind w:left="1440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“</w:t>
      </w:r>
      <w:r w:rsidRPr="0004521E">
        <w:rPr>
          <w:rFonts w:asciiTheme="majorHAnsi" w:hAnsiTheme="majorHAnsi" w:cstheme="majorHAnsi"/>
          <w:i/>
          <w:iCs/>
        </w:rPr>
        <w:t>The language of service implies that God is a great king, who requires faithfulness and obedience from those who belong to him. Israel’s service in a cultic way (the temple rituals) was to be understood as a particular expression of the total allegiance due to the LORD, who had set them free from slavery in Egypt to serve him exclusively.”</w:t>
      </w:r>
      <w:r>
        <w:rPr>
          <w:rFonts w:asciiTheme="majorHAnsi" w:hAnsiTheme="majorHAnsi" w:cstheme="majorHAnsi"/>
          <w:i/>
          <w:iCs/>
        </w:rPr>
        <w:t xml:space="preserve"> (David Peterson)</w:t>
      </w:r>
    </w:p>
    <w:p w14:paraId="1A1A210B" w14:textId="77726694" w:rsidR="006C46A7" w:rsidRDefault="006C46A7" w:rsidP="006C46A7">
      <w:pPr>
        <w:ind w:left="1440"/>
        <w:rPr>
          <w:rFonts w:asciiTheme="majorHAnsi" w:hAnsiTheme="majorHAnsi" w:cstheme="majorHAnsi"/>
          <w:i/>
          <w:iCs/>
        </w:rPr>
      </w:pPr>
    </w:p>
    <w:p w14:paraId="7AD635D2" w14:textId="06DBB573" w:rsidR="006C46A7" w:rsidRDefault="006C46A7" w:rsidP="006C46A7">
      <w:pPr>
        <w:ind w:left="1440"/>
        <w:rPr>
          <w:rFonts w:asciiTheme="majorHAnsi" w:hAnsiTheme="majorHAnsi" w:cstheme="majorHAnsi"/>
          <w:i/>
          <w:iCs/>
        </w:rPr>
      </w:pPr>
    </w:p>
    <w:p w14:paraId="35CCAF81" w14:textId="77777777" w:rsidR="006C46A7" w:rsidRPr="0004521E" w:rsidRDefault="006C46A7" w:rsidP="006C46A7">
      <w:pPr>
        <w:ind w:left="1440"/>
        <w:rPr>
          <w:rFonts w:asciiTheme="majorHAnsi" w:hAnsiTheme="majorHAnsi" w:cstheme="majorHAnsi"/>
          <w:i/>
          <w:iCs/>
        </w:rPr>
      </w:pPr>
    </w:p>
    <w:p w14:paraId="1E703A1E" w14:textId="1193CE54" w:rsidR="00C75120" w:rsidRDefault="00C75120" w:rsidP="00E007E4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Directed toward God</w:t>
      </w:r>
    </w:p>
    <w:p w14:paraId="52724652" w14:textId="77777777" w:rsidR="00C75120" w:rsidRDefault="00C75120" w:rsidP="00E007E4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Service as the goal of salvation (Ex. 4:23, etc.)</w:t>
      </w:r>
    </w:p>
    <w:p w14:paraId="168539A4" w14:textId="796C6D9A" w:rsidR="00C75120" w:rsidRPr="00C608E0" w:rsidRDefault="00C75120" w:rsidP="00E007E4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Service through a lifestyle of total obedience and devotion (Ex. 20:1-17; Deut. 10:12)</w:t>
      </w:r>
    </w:p>
    <w:p w14:paraId="1000F949" w14:textId="5E945123" w:rsidR="00C75120" w:rsidRDefault="00C75120" w:rsidP="00E007E4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Service as a joyful and grateful response of devotion (Deut. 28:48</w:t>
      </w:r>
      <w:r w:rsidR="00590ABF">
        <w:rPr>
          <w:rFonts w:asciiTheme="majorHAnsi" w:hAnsiTheme="majorHAnsi" w:cstheme="majorHAnsi"/>
        </w:rPr>
        <w:t>; Ps. 100:2</w:t>
      </w:r>
      <w:r>
        <w:rPr>
          <w:rFonts w:asciiTheme="majorHAnsi" w:hAnsiTheme="majorHAnsi" w:cstheme="majorHAnsi"/>
        </w:rPr>
        <w:t>)</w:t>
      </w:r>
    </w:p>
    <w:p w14:paraId="000DD1F2" w14:textId="687F473F" w:rsidR="0004521E" w:rsidRDefault="00C75120" w:rsidP="00E007E4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Service as ministerial priestly service </w:t>
      </w:r>
      <w:r w:rsidR="00590ABF">
        <w:rPr>
          <w:rFonts w:asciiTheme="majorHAnsi" w:hAnsiTheme="majorHAnsi" w:cstheme="majorHAnsi"/>
        </w:rPr>
        <w:t>(e.g. Ex. 28:35; 39:1; 1 Sam. 2:11)</w:t>
      </w:r>
    </w:p>
    <w:p w14:paraId="75DD35DE" w14:textId="77777777" w:rsidR="006C46A7" w:rsidRPr="005820A2" w:rsidRDefault="006C46A7" w:rsidP="006C46A7">
      <w:pPr>
        <w:pStyle w:val="ListParagraph"/>
        <w:ind w:left="2880"/>
        <w:contextualSpacing w:val="0"/>
        <w:rPr>
          <w:rFonts w:asciiTheme="majorHAnsi" w:hAnsiTheme="majorHAnsi" w:cstheme="majorHAnsi"/>
        </w:rPr>
      </w:pPr>
    </w:p>
    <w:p w14:paraId="67D7D6AC" w14:textId="3098E123" w:rsidR="00C75120" w:rsidRDefault="00C75120" w:rsidP="00E007E4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Directed toward idols (Deut. 4:19; 8:19; 11:16; etc.)</w:t>
      </w:r>
    </w:p>
    <w:p w14:paraId="7401C2AB" w14:textId="77777777" w:rsidR="00231B31" w:rsidRDefault="00231B31" w:rsidP="00E007E4">
      <w:pPr>
        <w:pStyle w:val="ListParagraph"/>
        <w:contextualSpacing w:val="0"/>
        <w:rPr>
          <w:rFonts w:asciiTheme="majorHAnsi" w:hAnsiTheme="majorHAnsi" w:cstheme="majorHAnsi"/>
        </w:rPr>
      </w:pPr>
    </w:p>
    <w:p w14:paraId="2AE73CAF" w14:textId="77777777" w:rsidR="00C75120" w:rsidRPr="00C353FA" w:rsidRDefault="00C75120" w:rsidP="00E007E4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Worshipping-Service [</w:t>
      </w:r>
      <w:proofErr w:type="spellStart"/>
      <w:r w:rsidRPr="00C353FA">
        <w:rPr>
          <w:rFonts w:asciiTheme="majorHAnsi" w:hAnsiTheme="majorHAnsi" w:cstheme="majorHAnsi"/>
          <w:i/>
          <w:iCs/>
          <w:u w:val="single"/>
          <w:lang w:bidi="he-IL"/>
        </w:rPr>
        <w:t>proskyneō</w:t>
      </w:r>
      <w:proofErr w:type="spellEnd"/>
      <w:r w:rsidRPr="00C353FA">
        <w:rPr>
          <w:rFonts w:ascii="SBL Greek" w:hAnsi="SBL Greek" w:cstheme="majorHAnsi"/>
          <w:i/>
          <w:iCs/>
          <w:u w:val="single"/>
          <w:lang w:bidi="he-IL"/>
        </w:rPr>
        <w:t xml:space="preserve"> </w:t>
      </w:r>
      <w:r w:rsidRPr="00C353FA">
        <w:rPr>
          <w:rFonts w:ascii="SBL Greek" w:hAnsi="SBL Greek" w:cstheme="majorHAnsi"/>
          <w:u w:val="single"/>
          <w:lang w:bidi="he-IL"/>
        </w:rPr>
        <w:t>(</w:t>
      </w:r>
      <w:r w:rsidRPr="00C353FA">
        <w:rPr>
          <w:rFonts w:ascii="SBL Greek" w:hAnsi="SBL Greek" w:cstheme="majorHAnsi"/>
          <w:u w:val="single"/>
          <w:lang w:val="el-GR" w:bidi="he-IL"/>
        </w:rPr>
        <w:t>προσκυνέω</w:t>
      </w:r>
      <w:r w:rsidRPr="00C353FA">
        <w:rPr>
          <w:rFonts w:ascii="SBL Greek" w:hAnsi="SBL Greek" w:cstheme="majorHAnsi"/>
          <w:u w:val="single"/>
          <w:lang w:bidi="he-IL"/>
        </w:rPr>
        <w:t>)</w:t>
      </w:r>
      <w:r>
        <w:rPr>
          <w:rFonts w:ascii="SBL Greek" w:hAnsi="SBL Greek" w:cstheme="majorHAnsi"/>
          <w:lang w:bidi="he-IL"/>
        </w:rPr>
        <w:t xml:space="preserve"> </w:t>
      </w:r>
      <w:r w:rsidRPr="00613DC1">
        <w:rPr>
          <w:rFonts w:asciiTheme="majorHAnsi" w:hAnsiTheme="majorHAnsi" w:cstheme="majorHAnsi"/>
          <w:lang w:bidi="he-IL"/>
        </w:rPr>
        <w:t>wi</w:t>
      </w:r>
      <w:r>
        <w:rPr>
          <w:rFonts w:asciiTheme="majorHAnsi" w:hAnsiTheme="majorHAnsi" w:cstheme="majorHAnsi"/>
          <w:lang w:bidi="he-IL"/>
        </w:rPr>
        <w:t xml:space="preserve">th </w:t>
      </w:r>
      <w:proofErr w:type="spellStart"/>
      <w:r w:rsidRPr="00C353FA">
        <w:rPr>
          <w:rFonts w:asciiTheme="majorHAnsi" w:hAnsiTheme="majorHAnsi" w:cstheme="majorHAnsi"/>
          <w:i/>
          <w:iCs/>
          <w:u w:val="single"/>
        </w:rPr>
        <w:t>latreuo</w:t>
      </w:r>
      <w:proofErr w:type="spellEnd"/>
      <w:r w:rsidRPr="00C353FA">
        <w:rPr>
          <w:rFonts w:asciiTheme="majorHAnsi" w:hAnsiTheme="majorHAnsi" w:cstheme="majorHAnsi"/>
          <w:i/>
          <w:iCs/>
          <w:u w:val="single"/>
        </w:rPr>
        <w:t xml:space="preserve"> </w:t>
      </w:r>
      <w:r w:rsidRPr="00C353FA">
        <w:rPr>
          <w:rFonts w:asciiTheme="majorHAnsi" w:hAnsiTheme="majorHAnsi" w:cstheme="majorHAnsi"/>
          <w:u w:val="single"/>
        </w:rPr>
        <w:t>(</w:t>
      </w:r>
      <w:r w:rsidRPr="00C353FA">
        <w:rPr>
          <w:rFonts w:ascii="SBL Greek" w:hAnsi="SBL Greek" w:cstheme="majorHAnsi"/>
          <w:u w:val="single"/>
        </w:rPr>
        <w:t>λα</w:t>
      </w:r>
      <w:proofErr w:type="spellStart"/>
      <w:r w:rsidRPr="00C353FA">
        <w:rPr>
          <w:rFonts w:ascii="SBL Greek" w:hAnsi="SBL Greek" w:cstheme="majorHAnsi"/>
          <w:u w:val="single"/>
        </w:rPr>
        <w:t>τρεύω</w:t>
      </w:r>
      <w:proofErr w:type="spellEnd"/>
      <w:r w:rsidRPr="00C353FA">
        <w:rPr>
          <w:rFonts w:ascii="SBL Greek" w:hAnsi="SBL Greek" w:cstheme="majorHAnsi"/>
          <w:u w:val="single"/>
        </w:rPr>
        <w:t>)</w:t>
      </w:r>
      <w:r>
        <w:rPr>
          <w:rFonts w:ascii="SBL Greek" w:hAnsi="SBL Greek" w:cstheme="majorHAnsi"/>
        </w:rPr>
        <w:t>]</w:t>
      </w:r>
    </w:p>
    <w:p w14:paraId="040FD47A" w14:textId="2D3BEF42" w:rsidR="00C75120" w:rsidRDefault="00C75120" w:rsidP="00E007E4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Toward Idols (</w:t>
      </w:r>
      <w:r w:rsidRPr="00775BC8">
        <w:rPr>
          <w:rFonts w:asciiTheme="majorHAnsi" w:hAnsiTheme="majorHAnsi" w:cstheme="majorHAnsi"/>
        </w:rPr>
        <w:t>Ex. 20:5;</w:t>
      </w:r>
      <w:r>
        <w:rPr>
          <w:rFonts w:asciiTheme="majorHAnsi" w:hAnsiTheme="majorHAnsi" w:cstheme="majorHAnsi"/>
        </w:rPr>
        <w:t xml:space="preserve"> 23:24; Deut. 4:19; 5:9; etc.)</w:t>
      </w:r>
      <w:r w:rsidRPr="00062E53">
        <w:rPr>
          <w:rFonts w:asciiTheme="majorHAnsi" w:hAnsiTheme="majorHAnsi" w:cstheme="majorHAnsi"/>
        </w:rPr>
        <w:t xml:space="preserve"> </w:t>
      </w:r>
    </w:p>
    <w:p w14:paraId="6F566F3F" w14:textId="77777777" w:rsidR="0004521E" w:rsidRDefault="0004521E" w:rsidP="00E007E4">
      <w:pPr>
        <w:pStyle w:val="ListParagraph"/>
        <w:ind w:left="2160"/>
        <w:contextualSpacing w:val="0"/>
        <w:rPr>
          <w:rFonts w:asciiTheme="majorHAnsi" w:hAnsiTheme="majorHAnsi" w:cstheme="majorHAnsi"/>
        </w:rPr>
      </w:pPr>
    </w:p>
    <w:p w14:paraId="6E570A0F" w14:textId="61F6BB2C" w:rsidR="00C75120" w:rsidRDefault="00C75120" w:rsidP="00E007E4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Toward the Davidic King (Ps. 72:11)</w:t>
      </w:r>
    </w:p>
    <w:p w14:paraId="5177676B" w14:textId="77777777" w:rsidR="0004521E" w:rsidRDefault="0004521E" w:rsidP="00E007E4">
      <w:pPr>
        <w:pStyle w:val="ListParagraph"/>
        <w:ind w:left="2160"/>
        <w:contextualSpacing w:val="0"/>
        <w:rPr>
          <w:rFonts w:asciiTheme="majorHAnsi" w:hAnsiTheme="majorHAnsi" w:cstheme="majorHAnsi"/>
        </w:rPr>
      </w:pPr>
    </w:p>
    <w:p w14:paraId="1C29D511" w14:textId="00DF5690" w:rsidR="00C75120" w:rsidRDefault="00C75120" w:rsidP="00E007E4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Toward God</w:t>
      </w:r>
      <w:r w:rsidR="00D67498">
        <w:rPr>
          <w:rFonts w:asciiTheme="majorHAnsi" w:hAnsiTheme="majorHAnsi" w:cstheme="majorHAnsi"/>
        </w:rPr>
        <w:t xml:space="preserve"> (Deut. 6:13; Matt. 4:10)</w:t>
      </w:r>
    </w:p>
    <w:p w14:paraId="406FE8CA" w14:textId="2DC0CB87" w:rsidR="006C46A7" w:rsidRPr="006C46A7" w:rsidRDefault="009D1467" w:rsidP="006C46A7">
      <w:pPr>
        <w:pStyle w:val="ListParagraph"/>
        <w:ind w:left="2160"/>
        <w:contextualSpacing w:val="0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“</w:t>
      </w:r>
      <w:r w:rsidRPr="009D1467">
        <w:rPr>
          <w:rFonts w:asciiTheme="majorHAnsi" w:hAnsiTheme="majorHAnsi" w:cstheme="majorHAnsi"/>
          <w:i/>
          <w:iCs/>
        </w:rPr>
        <w:t>Bowing down to God in the OT, however, is ideally an expression of one’s desire to ‘serve’ him. It is therefore necessary to recognize that, from a scriptural point of view, worship involves specific acts of adoration and submission as well as a lifestyle of obedient service.”</w:t>
      </w:r>
      <w:r>
        <w:rPr>
          <w:rFonts w:asciiTheme="majorHAnsi" w:hAnsiTheme="majorHAnsi" w:cstheme="majorHAnsi"/>
          <w:i/>
          <w:iCs/>
        </w:rPr>
        <w:t xml:space="preserve"> (David Peterson)</w:t>
      </w:r>
    </w:p>
    <w:p w14:paraId="7BB147AF" w14:textId="3B8FC75D" w:rsidR="00BD2E51" w:rsidRDefault="00BD2E51" w:rsidP="00E007E4">
      <w:pPr>
        <w:rPr>
          <w:rFonts w:asciiTheme="majorHAnsi" w:hAnsiTheme="majorHAnsi" w:cstheme="majorHAnsi"/>
        </w:rPr>
      </w:pPr>
    </w:p>
    <w:p w14:paraId="15DFFF7F" w14:textId="3D7DD734" w:rsidR="00231B31" w:rsidRDefault="00231B31" w:rsidP="00E007E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u w:val="single"/>
        </w:rPr>
        <w:t>Implications</w:t>
      </w:r>
    </w:p>
    <w:p w14:paraId="5C37515E" w14:textId="77777777" w:rsidR="00E007E4" w:rsidRDefault="00D26333" w:rsidP="00E007E4">
      <w:pPr>
        <w:pStyle w:val="ListParagraph"/>
        <w:numPr>
          <w:ilvl w:val="0"/>
          <w:numId w:val="2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True worship requires an inward posture of grateful</w:t>
      </w:r>
      <w:r w:rsidR="00DF4973">
        <w:rPr>
          <w:rFonts w:asciiTheme="majorHAnsi" w:hAnsiTheme="majorHAnsi" w:cstheme="majorHAnsi"/>
        </w:rPr>
        <w:t xml:space="preserve"> and fearful </w:t>
      </w:r>
      <w:r>
        <w:rPr>
          <w:rFonts w:asciiTheme="majorHAnsi" w:hAnsiTheme="majorHAnsi" w:cstheme="majorHAnsi"/>
        </w:rPr>
        <w:t xml:space="preserve">submission </w:t>
      </w:r>
      <w:r w:rsidR="00DF4973">
        <w:rPr>
          <w:rFonts w:asciiTheme="majorHAnsi" w:hAnsiTheme="majorHAnsi" w:cstheme="majorHAnsi"/>
        </w:rPr>
        <w:t>and dependence directed to</w:t>
      </w:r>
      <w:r>
        <w:rPr>
          <w:rFonts w:asciiTheme="majorHAnsi" w:hAnsiTheme="majorHAnsi" w:cstheme="majorHAnsi"/>
        </w:rPr>
        <w:t xml:space="preserve"> God for His authority, </w:t>
      </w:r>
      <w:r w:rsidR="00DF4973">
        <w:rPr>
          <w:rFonts w:asciiTheme="majorHAnsi" w:hAnsiTheme="majorHAnsi" w:cstheme="majorHAnsi"/>
        </w:rPr>
        <w:t>presence, and goodness.</w:t>
      </w:r>
      <w:r w:rsidR="0037026A">
        <w:rPr>
          <w:rFonts w:asciiTheme="majorHAnsi" w:hAnsiTheme="majorHAnsi" w:cstheme="majorHAnsi"/>
        </w:rPr>
        <w:t xml:space="preserve"> </w:t>
      </w:r>
    </w:p>
    <w:p w14:paraId="23578910" w14:textId="77777777" w:rsidR="00E007E4" w:rsidRDefault="0037026A" w:rsidP="00E007E4">
      <w:pPr>
        <w:pStyle w:val="ListParagraph"/>
        <w:numPr>
          <w:ilvl w:val="1"/>
          <w:numId w:val="2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 inward posture makes itself visible in external acts of worship (in the OT </w:t>
      </w:r>
      <w:r w:rsidR="005820A2">
        <w:rPr>
          <w:rFonts w:asciiTheme="majorHAnsi" w:hAnsiTheme="majorHAnsi" w:cstheme="majorHAnsi"/>
        </w:rPr>
        <w:t xml:space="preserve">at the Temple, with sacrifice, etc.). </w:t>
      </w:r>
    </w:p>
    <w:p w14:paraId="1FB5AC40" w14:textId="59CA4BF2" w:rsidR="00231B31" w:rsidRDefault="005820A2" w:rsidP="00E007E4">
      <w:pPr>
        <w:pStyle w:val="ListParagraph"/>
        <w:numPr>
          <w:ilvl w:val="1"/>
          <w:numId w:val="2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But without </w:t>
      </w:r>
      <w:r w:rsidR="009C1F08">
        <w:rPr>
          <w:rFonts w:asciiTheme="majorHAnsi" w:hAnsiTheme="majorHAnsi" w:cstheme="majorHAnsi"/>
        </w:rPr>
        <w:t>this inward posture</w:t>
      </w:r>
      <w:r>
        <w:rPr>
          <w:rFonts w:asciiTheme="majorHAnsi" w:hAnsiTheme="majorHAnsi" w:cstheme="majorHAnsi"/>
        </w:rPr>
        <w:t xml:space="preserve">, any worship activities were empty. </w:t>
      </w:r>
    </w:p>
    <w:p w14:paraId="78119CDD" w14:textId="77777777" w:rsidR="005820A2" w:rsidRDefault="005820A2" w:rsidP="00E007E4">
      <w:pPr>
        <w:pStyle w:val="ListParagraph"/>
        <w:contextualSpacing w:val="0"/>
        <w:rPr>
          <w:rFonts w:asciiTheme="majorHAnsi" w:hAnsiTheme="majorHAnsi" w:cstheme="majorHAnsi"/>
        </w:rPr>
      </w:pPr>
    </w:p>
    <w:p w14:paraId="0E8498BB" w14:textId="79DEBE27" w:rsidR="005820A2" w:rsidRDefault="00E007E4" w:rsidP="00E007E4">
      <w:pPr>
        <w:pStyle w:val="ListParagraph"/>
        <w:numPr>
          <w:ilvl w:val="0"/>
          <w:numId w:val="2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True worship involves a lifestyle of total devotion and service to God:</w:t>
      </w:r>
    </w:p>
    <w:p w14:paraId="7131CE1C" w14:textId="065BA40B" w:rsidR="00E007E4" w:rsidRDefault="00E007E4" w:rsidP="00E007E4">
      <w:pPr>
        <w:pStyle w:val="ListParagraph"/>
        <w:numPr>
          <w:ilvl w:val="1"/>
          <w:numId w:val="2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Based on the reality that we belong to Him as His rightful possession (because of creation and redemption)</w:t>
      </w:r>
      <w:r w:rsidR="00C53CB4">
        <w:rPr>
          <w:rFonts w:asciiTheme="majorHAnsi" w:hAnsiTheme="majorHAnsi" w:cstheme="majorHAnsi"/>
        </w:rPr>
        <w:t>.</w:t>
      </w:r>
    </w:p>
    <w:p w14:paraId="7DC11654" w14:textId="7C7E9317" w:rsidR="00533EC1" w:rsidRPr="006C46A7" w:rsidRDefault="00C53CB4" w:rsidP="006C46A7">
      <w:pPr>
        <w:pStyle w:val="ListParagraph"/>
        <w:numPr>
          <w:ilvl w:val="1"/>
          <w:numId w:val="2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Expressed in careful and joyful obedience to His commandments.</w:t>
      </w:r>
    </w:p>
    <w:sectPr w:rsidR="00533EC1" w:rsidRPr="006C4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BL Greek">
    <w:panose1 w:val="02000000000000000000"/>
    <w:charset w:val="00"/>
    <w:family w:val="auto"/>
    <w:pitch w:val="variable"/>
    <w:sig w:usb0="C00000EF" w:usb1="0001A0CB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848E1"/>
    <w:multiLevelType w:val="hybridMultilevel"/>
    <w:tmpl w:val="B79687B6"/>
    <w:lvl w:ilvl="0" w:tplc="5CF466E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C19FE"/>
    <w:multiLevelType w:val="hybridMultilevel"/>
    <w:tmpl w:val="969C4F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20"/>
    <w:rsid w:val="0004521E"/>
    <w:rsid w:val="001D2548"/>
    <w:rsid w:val="00231B31"/>
    <w:rsid w:val="002F30AD"/>
    <w:rsid w:val="0037026A"/>
    <w:rsid w:val="003D40BB"/>
    <w:rsid w:val="004E1B43"/>
    <w:rsid w:val="00533EC1"/>
    <w:rsid w:val="005820A2"/>
    <w:rsid w:val="00590ABF"/>
    <w:rsid w:val="006C46A7"/>
    <w:rsid w:val="007152CF"/>
    <w:rsid w:val="009C1F08"/>
    <w:rsid w:val="009D1467"/>
    <w:rsid w:val="00A80AAC"/>
    <w:rsid w:val="00A9433E"/>
    <w:rsid w:val="00B21146"/>
    <w:rsid w:val="00BD2E51"/>
    <w:rsid w:val="00C53CB4"/>
    <w:rsid w:val="00C608E0"/>
    <w:rsid w:val="00C75120"/>
    <w:rsid w:val="00D26333"/>
    <w:rsid w:val="00D67498"/>
    <w:rsid w:val="00DF4973"/>
    <w:rsid w:val="00E007E4"/>
    <w:rsid w:val="00F5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EB185"/>
  <w15:chartTrackingRefBased/>
  <w15:docId w15:val="{93A8C87C-EC9C-41A6-A87D-77B96959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Laury</dc:creator>
  <cp:keywords/>
  <dc:description/>
  <cp:lastModifiedBy>Michael Laury</cp:lastModifiedBy>
  <cp:revision>2</cp:revision>
  <dcterms:created xsi:type="dcterms:W3CDTF">2020-11-10T14:31:00Z</dcterms:created>
  <dcterms:modified xsi:type="dcterms:W3CDTF">2020-11-10T14:31:00Z</dcterms:modified>
</cp:coreProperties>
</file>